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10C" w:rsidRDefault="00AD010C" w:rsidP="00AD010C">
      <w:pPr>
        <w:jc w:val="center"/>
        <w:rPr>
          <w:b/>
          <w:sz w:val="28"/>
          <w:szCs w:val="28"/>
        </w:rPr>
      </w:pPr>
      <w:bookmarkStart w:id="0" w:name="_GoBack"/>
      <w:bookmarkEnd w:id="0"/>
    </w:p>
    <w:p w:rsidR="003578E2" w:rsidRDefault="003578E2" w:rsidP="003578E2">
      <w:pPr>
        <w:pStyle w:val="Title"/>
      </w:pPr>
      <w:r>
        <w:t>DRAFT OPTION AGREEMENT</w:t>
      </w:r>
    </w:p>
    <w:p w:rsidR="003578E2" w:rsidRDefault="003578E2" w:rsidP="003578E2">
      <w:pPr>
        <w:tabs>
          <w:tab w:val="center" w:pos="4680"/>
        </w:tabs>
        <w:suppressAutoHyphens/>
        <w:jc w:val="center"/>
      </w:pPr>
    </w:p>
    <w:p w:rsidR="003578E2" w:rsidRDefault="003578E2" w:rsidP="003578E2">
      <w:pPr>
        <w:tabs>
          <w:tab w:val="center" w:pos="4680"/>
        </w:tabs>
        <w:suppressAutoHyphens/>
        <w:jc w:val="center"/>
      </w:pPr>
      <w:r>
        <w:t xml:space="preserve"> </w:t>
      </w:r>
    </w:p>
    <w:p w:rsidR="003578E2" w:rsidRDefault="003578E2" w:rsidP="003578E2">
      <w:pPr>
        <w:tabs>
          <w:tab w:val="left" w:pos="-1440"/>
          <w:tab w:val="left" w:pos="-720"/>
        </w:tabs>
        <w:suppressAutoHyphens/>
        <w:spacing w:after="240"/>
        <w:rPr>
          <w:rFonts w:ascii="Times New Roman" w:hAnsi="Times New Roman"/>
          <w:spacing w:val="-3"/>
        </w:rPr>
      </w:pPr>
      <w:r>
        <w:rPr>
          <w:rFonts w:ascii="Times New Roman" w:hAnsi="Times New Roman"/>
          <w:spacing w:val="-3"/>
        </w:rPr>
        <w:tab/>
        <w:t>AGREEMENT made and entered into as of this ________ day of _____________, by and between</w:t>
      </w:r>
      <w:r>
        <w:rPr>
          <w:rFonts w:ascii="Times" w:hAnsi="Times"/>
          <w:sz w:val="23"/>
          <w:szCs w:val="23"/>
        </w:rPr>
        <w:t xml:space="preserve"> ________________________________________________________________ (“Seller”) and _____________ Land </w:t>
      </w:r>
      <w:proofErr w:type="gramStart"/>
      <w:r>
        <w:rPr>
          <w:rFonts w:ascii="Times" w:hAnsi="Times"/>
          <w:sz w:val="23"/>
          <w:szCs w:val="23"/>
        </w:rPr>
        <w:t>Trust  of</w:t>
      </w:r>
      <w:proofErr w:type="gramEnd"/>
      <w:r>
        <w:rPr>
          <w:rFonts w:ascii="Times" w:hAnsi="Times"/>
          <w:sz w:val="23"/>
          <w:szCs w:val="23"/>
        </w:rPr>
        <w:t xml:space="preserve"> ___________________________________________ (“Buyer”).</w:t>
      </w:r>
      <w:r>
        <w:rPr>
          <w:rFonts w:ascii="Times New Roman" w:hAnsi="Times New Roman"/>
          <w:spacing w:val="-3"/>
        </w:rPr>
        <w:t xml:space="preserve"> </w:t>
      </w:r>
    </w:p>
    <w:p w:rsidR="003578E2" w:rsidRDefault="003578E2" w:rsidP="003578E2">
      <w:pPr>
        <w:tabs>
          <w:tab w:val="center" w:pos="4680"/>
        </w:tabs>
        <w:suppressAutoHyphens/>
        <w:spacing w:after="240"/>
        <w:rPr>
          <w:rFonts w:ascii="Times New Roman" w:hAnsi="Times New Roman"/>
          <w:spacing w:val="-3"/>
        </w:rPr>
      </w:pPr>
      <w:r>
        <w:rPr>
          <w:rFonts w:ascii="Times New Roman" w:hAnsi="Times New Roman"/>
          <w:spacing w:val="-3"/>
        </w:rPr>
        <w:tab/>
        <w:t>WITNESSETH AS FOLLOWS:</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t xml:space="preserve">IN CONSIDERATION of One Dollar ($1) and other valuable consideration paid (the "Option Consideration"), the receipt of which is hereby acknowledged by Seller, and of the mutual covenants and promises hereinafter set forth, Seller and Buyer agree as follows: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u w:val="single"/>
        </w:rPr>
      </w:pPr>
      <w:r>
        <w:rPr>
          <w:rFonts w:ascii="Times New Roman" w:hAnsi="Times New Roman"/>
        </w:rPr>
        <w:tab/>
      </w:r>
      <w:r>
        <w:rPr>
          <w:rFonts w:ascii="Times New Roman" w:hAnsi="Times New Roman"/>
          <w:b/>
        </w:rPr>
        <w:t>1.</w:t>
      </w:r>
      <w:r>
        <w:rPr>
          <w:rFonts w:ascii="Times New Roman" w:hAnsi="Times New Roman"/>
          <w:b/>
        </w:rPr>
        <w:tab/>
      </w:r>
      <w:r>
        <w:rPr>
          <w:rFonts w:ascii="Times New Roman" w:hAnsi="Times New Roman"/>
          <w:b/>
          <w:u w:val="single"/>
        </w:rPr>
        <w:t>GRANT OF OPTION</w:t>
      </w:r>
      <w:r>
        <w:rPr>
          <w:rFonts w:ascii="Times New Roman" w:hAnsi="Times New Roman"/>
        </w:rPr>
        <w:t>.  Seller hereby grants to Buyer the exclusive and irrevocable option to purchase a conservation restriction, on the terms and conditions contained in this Agreement, over the following real property interests (collectively, the “Premises”):</w:t>
      </w:r>
    </w:p>
    <w:p w:rsidR="003578E2" w:rsidRDefault="003578E2" w:rsidP="003578E2">
      <w:pPr>
        <w:pStyle w:val="TxBrp8"/>
        <w:tabs>
          <w:tab w:val="clear" w:pos="204"/>
          <w:tab w:val="left" w:pos="720"/>
        </w:tabs>
        <w:spacing w:after="240" w:line="240" w:lineRule="auto"/>
        <w:jc w:val="left"/>
        <w:rPr>
          <w:bCs/>
        </w:rPr>
      </w:pPr>
      <w:r>
        <w:rPr>
          <w:b/>
        </w:rPr>
        <w:tab/>
      </w:r>
    </w:p>
    <w:p w:rsidR="003578E2" w:rsidRDefault="003578E2" w:rsidP="003578E2">
      <w:pPr>
        <w:pStyle w:val="TxBrp5"/>
        <w:numPr>
          <w:ilvl w:val="0"/>
          <w:numId w:val="2"/>
        </w:numPr>
        <w:spacing w:after="240" w:line="240" w:lineRule="auto"/>
        <w:jc w:val="left"/>
        <w:rPr>
          <w:b/>
        </w:rPr>
      </w:pPr>
      <w:r>
        <w:rPr>
          <w:b/>
          <w:u w:val="single"/>
        </w:rPr>
        <w:t>PURCHASE PRICE</w:t>
      </w:r>
      <w:r>
        <w:rPr>
          <w:b/>
        </w:rPr>
        <w:t xml:space="preserve">  </w:t>
      </w:r>
    </w:p>
    <w:p w:rsidR="003578E2" w:rsidRDefault="003578E2" w:rsidP="003578E2">
      <w:pPr>
        <w:pStyle w:val="TxBrp7"/>
        <w:tabs>
          <w:tab w:val="clear" w:pos="731"/>
          <w:tab w:val="left" w:pos="-720"/>
        </w:tabs>
        <w:suppressAutoHyphens/>
        <w:spacing w:after="240" w:line="240" w:lineRule="auto"/>
        <w:jc w:val="left"/>
      </w:pPr>
      <w:r>
        <w:t xml:space="preserve">The purchase price for the </w:t>
      </w:r>
      <w:proofErr w:type="gramStart"/>
      <w:r>
        <w:t>above described</w:t>
      </w:r>
      <w:proofErr w:type="gramEnd"/>
      <w:r>
        <w:t xml:space="preserve"> Premises shall be:</w:t>
      </w:r>
    </w:p>
    <w:p w:rsidR="003578E2" w:rsidRDefault="003578E2" w:rsidP="003578E2">
      <w:pPr>
        <w:pStyle w:val="TxBrp7"/>
        <w:tabs>
          <w:tab w:val="clear" w:pos="731"/>
          <w:tab w:val="left" w:pos="-720"/>
        </w:tabs>
        <w:suppressAutoHyphens/>
        <w:spacing w:after="240" w:line="240" w:lineRule="auto"/>
        <w:ind w:left="1455"/>
        <w:jc w:val="left"/>
        <w:rPr>
          <w:spacing w:val="-2"/>
        </w:rPr>
      </w:pPr>
      <w:r>
        <w:rPr>
          <w:rFonts w:ascii="Times" w:hAnsi="Times"/>
          <w:szCs w:val="24"/>
        </w:rPr>
        <w:t>$000,000.00 (_____________________________ Dollars)</w:t>
      </w:r>
    </w:p>
    <w:p w:rsidR="003578E2" w:rsidRDefault="003578E2" w:rsidP="003578E2">
      <w:pPr>
        <w:pStyle w:val="TxBrp7"/>
        <w:tabs>
          <w:tab w:val="clear" w:pos="731"/>
          <w:tab w:val="left" w:pos="-720"/>
        </w:tabs>
        <w:suppressAutoHyphens/>
        <w:spacing w:after="240" w:line="240" w:lineRule="auto"/>
        <w:jc w:val="left"/>
      </w:pPr>
      <w:r>
        <w:tab/>
        <w:t>The description of the Premises in the deed of conveyance shall be (</w:t>
      </w:r>
      <w:proofErr w:type="spellStart"/>
      <w:r>
        <w:t>i</w:t>
      </w:r>
      <w:proofErr w:type="spellEnd"/>
      <w:r>
        <w:t>) in form and substance reasonably satisfactory to Buyer and Seller and (ii) delivered by Seller in form satisfactory to Seller, to Buyer, for Buyer’s review, prior to the closing date.</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b/>
          <w:spacing w:val="-3"/>
        </w:rPr>
        <w:t>3.</w:t>
      </w:r>
      <w:r>
        <w:rPr>
          <w:rFonts w:ascii="Times New Roman" w:hAnsi="Times New Roman"/>
          <w:b/>
          <w:spacing w:val="-3"/>
        </w:rPr>
        <w:tab/>
      </w:r>
      <w:r>
        <w:rPr>
          <w:rFonts w:ascii="Times New Roman" w:hAnsi="Times New Roman"/>
          <w:b/>
          <w:spacing w:val="-3"/>
          <w:u w:val="single"/>
        </w:rPr>
        <w:t>EXPIRATION</w:t>
      </w:r>
      <w:r>
        <w:rPr>
          <w:rFonts w:ascii="Times New Roman" w:hAnsi="Times New Roman"/>
          <w:spacing w:val="-3"/>
        </w:rPr>
        <w:t>.  This Option shall expire 24 months from the date of signature of this Agreement.</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b/>
          <w:spacing w:val="-3"/>
        </w:rPr>
        <w:t>4.</w:t>
      </w:r>
      <w:r>
        <w:rPr>
          <w:rFonts w:ascii="Times New Roman" w:hAnsi="Times New Roman"/>
          <w:b/>
          <w:spacing w:val="-3"/>
        </w:rPr>
        <w:tab/>
      </w:r>
      <w:r>
        <w:rPr>
          <w:rFonts w:ascii="Times New Roman" w:hAnsi="Times New Roman"/>
          <w:b/>
          <w:spacing w:val="-3"/>
          <w:u w:val="single"/>
        </w:rPr>
        <w:t>NOTICE OF EXERCISE</w:t>
      </w:r>
      <w:r>
        <w:rPr>
          <w:rFonts w:ascii="Times New Roman" w:hAnsi="Times New Roman"/>
          <w:spacing w:val="-3"/>
        </w:rPr>
        <w:t xml:space="preserve">.  </w:t>
      </w:r>
      <w:proofErr w:type="gramStart"/>
      <w:r>
        <w:rPr>
          <w:rFonts w:ascii="Times New Roman" w:hAnsi="Times New Roman"/>
          <w:spacing w:val="-3"/>
        </w:rPr>
        <w:t>This Option may be exercised by Buyer</w:t>
      </w:r>
      <w:proofErr w:type="gramEnd"/>
      <w:r>
        <w:rPr>
          <w:rFonts w:ascii="Times New Roman" w:hAnsi="Times New Roman"/>
          <w:spacing w:val="-3"/>
        </w:rPr>
        <w:t xml:space="preserve"> only by giving written notice of election to exer</w:t>
      </w:r>
      <w:r>
        <w:rPr>
          <w:rFonts w:ascii="Times New Roman" w:hAnsi="Times New Roman"/>
          <w:spacing w:val="-3"/>
        </w:rPr>
        <w:softHyphen/>
        <w:t xml:space="preserve">cise to Seller in the manner set forth in Paragraph 12(b) below prior to the expiration date set forth above.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b/>
          <w:spacing w:val="-3"/>
        </w:rPr>
        <w:t>5.</w:t>
      </w:r>
      <w:r>
        <w:rPr>
          <w:rFonts w:ascii="Times New Roman" w:hAnsi="Times New Roman"/>
          <w:b/>
          <w:spacing w:val="-3"/>
        </w:rPr>
        <w:tab/>
      </w:r>
      <w:r>
        <w:rPr>
          <w:rFonts w:ascii="Times New Roman" w:hAnsi="Times New Roman"/>
          <w:b/>
          <w:spacing w:val="-3"/>
          <w:u w:val="single"/>
        </w:rPr>
        <w:t>FAILURE TO EXERCISE</w:t>
      </w:r>
      <w:r>
        <w:rPr>
          <w:rFonts w:ascii="Times New Roman" w:hAnsi="Times New Roman"/>
          <w:spacing w:val="-3"/>
        </w:rPr>
        <w:t xml:space="preserve">.  In the event that Buyer fails to exercise this Option, </w:t>
      </w:r>
      <w:proofErr w:type="gramStart"/>
      <w:r>
        <w:rPr>
          <w:rFonts w:ascii="Times New Roman" w:hAnsi="Times New Roman"/>
          <w:spacing w:val="-3"/>
        </w:rPr>
        <w:t>the Option Consideration shall be retained by Seller, and neither Seller nor Buyer</w:t>
      </w:r>
      <w:proofErr w:type="gramEnd"/>
      <w:r>
        <w:rPr>
          <w:rFonts w:ascii="Times New Roman" w:hAnsi="Times New Roman"/>
          <w:spacing w:val="-3"/>
        </w:rPr>
        <w:t xml:space="preserve"> shall have any further rights or claims against the other.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b/>
          <w:spacing w:val="-3"/>
        </w:rPr>
        <w:t>6.</w:t>
      </w:r>
      <w:r>
        <w:rPr>
          <w:rFonts w:ascii="Times New Roman" w:hAnsi="Times New Roman"/>
          <w:b/>
          <w:spacing w:val="-3"/>
        </w:rPr>
        <w:tab/>
      </w:r>
      <w:r>
        <w:rPr>
          <w:rFonts w:ascii="Times New Roman" w:hAnsi="Times New Roman"/>
          <w:b/>
          <w:spacing w:val="-3"/>
          <w:u w:val="single"/>
        </w:rPr>
        <w:t>EXERCISE</w:t>
      </w:r>
      <w:r>
        <w:rPr>
          <w:rFonts w:ascii="Times New Roman" w:hAnsi="Times New Roman"/>
          <w:spacing w:val="-3"/>
        </w:rPr>
        <w:t xml:space="preserve">.  In the event that Buyer exercises this Option as provided herein, the following provisions shall be applicable: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t>(a)</w:t>
      </w:r>
      <w:r>
        <w:rPr>
          <w:rFonts w:ascii="Times New Roman" w:hAnsi="Times New Roman"/>
          <w:spacing w:val="-3"/>
        </w:rPr>
        <w:tab/>
      </w:r>
      <w:r>
        <w:rPr>
          <w:rFonts w:ascii="Times New Roman" w:hAnsi="Times New Roman"/>
          <w:spacing w:val="-3"/>
          <w:u w:val="single"/>
        </w:rPr>
        <w:t>Purchase Price</w:t>
      </w:r>
      <w:r>
        <w:rPr>
          <w:rFonts w:ascii="Times New Roman" w:hAnsi="Times New Roman"/>
          <w:spacing w:val="-3"/>
        </w:rPr>
        <w:t xml:space="preserve">.  </w:t>
      </w:r>
      <w:r>
        <w:rPr>
          <w:rFonts w:ascii="Times New Roman" w:hAnsi="Times New Roman"/>
        </w:rPr>
        <w:t>S</w:t>
      </w:r>
      <w:r>
        <w:rPr>
          <w:rFonts w:ascii="Times New Roman" w:hAnsi="Times New Roman"/>
          <w:spacing w:val="-3"/>
        </w:rPr>
        <w:t xml:space="preserve">ubject to any adjustments and </w:t>
      </w:r>
      <w:proofErr w:type="spellStart"/>
      <w:r>
        <w:rPr>
          <w:rFonts w:ascii="Times New Roman" w:hAnsi="Times New Roman"/>
          <w:spacing w:val="-3"/>
        </w:rPr>
        <w:t>prorations</w:t>
      </w:r>
      <w:proofErr w:type="spellEnd"/>
      <w:r>
        <w:rPr>
          <w:rFonts w:ascii="Times New Roman" w:hAnsi="Times New Roman"/>
          <w:spacing w:val="-3"/>
        </w:rPr>
        <w:t xml:space="preserve"> described in subparagraph (e) below, t</w:t>
      </w:r>
      <w:r>
        <w:rPr>
          <w:rFonts w:ascii="Times New Roman" w:hAnsi="Times New Roman"/>
        </w:rPr>
        <w:t xml:space="preserve">he Purchase Price shall be paid at closing to the Seller </w:t>
      </w:r>
      <w:r>
        <w:rPr>
          <w:rFonts w:ascii="Times New Roman" w:hAnsi="Times New Roman"/>
          <w:spacing w:val="-3"/>
        </w:rPr>
        <w:t>by certified check, wire transfer or bank cashier's check.  The Option Consideration shall be credited against the Purchase Price at the clos</w:t>
      </w:r>
      <w:r>
        <w:rPr>
          <w:rFonts w:ascii="Times New Roman" w:hAnsi="Times New Roman"/>
          <w:spacing w:val="-3"/>
        </w:rPr>
        <w:softHyphen/>
        <w:t>ing.</w:t>
      </w:r>
      <w:r>
        <w:rPr>
          <w:rFonts w:ascii="Times New Roman" w:hAnsi="Times New Roman"/>
          <w:spacing w:val="-3"/>
          <w:u w:val="single"/>
        </w:rPr>
        <w:t xml:space="preserve"> </w:t>
      </w:r>
    </w:p>
    <w:p w:rsidR="003578E2" w:rsidRDefault="003578E2" w:rsidP="003578E2">
      <w:pPr>
        <w:tabs>
          <w:tab w:val="left" w:pos="-720"/>
        </w:tabs>
        <w:suppressAutoHyphens/>
        <w:spacing w:after="240"/>
        <w:rPr>
          <w:rFonts w:ascii="Times New Roman" w:hAnsi="Times New Roman"/>
        </w:rPr>
      </w:pPr>
      <w:r>
        <w:rPr>
          <w:rFonts w:ascii="Times New Roman" w:hAnsi="Times New Roman"/>
          <w:spacing w:val="-3"/>
        </w:rPr>
        <w:lastRenderedPageBreak/>
        <w:tab/>
      </w:r>
      <w:r>
        <w:rPr>
          <w:rFonts w:ascii="Times New Roman" w:hAnsi="Times New Roman"/>
          <w:spacing w:val="-3"/>
        </w:rPr>
        <w:tab/>
        <w:t>(b)</w:t>
      </w:r>
      <w:r>
        <w:rPr>
          <w:rFonts w:ascii="Times New Roman" w:hAnsi="Times New Roman"/>
          <w:spacing w:val="-3"/>
        </w:rPr>
        <w:tab/>
      </w:r>
      <w:r>
        <w:rPr>
          <w:rFonts w:ascii="Times New Roman" w:hAnsi="Times New Roman"/>
          <w:spacing w:val="-3"/>
          <w:u w:val="single"/>
        </w:rPr>
        <w:t>Title, Covenant Against Further Encumbrances</w:t>
      </w:r>
      <w:r>
        <w:rPr>
          <w:rFonts w:ascii="Times New Roman" w:hAnsi="Times New Roman"/>
          <w:spacing w:val="-3"/>
        </w:rPr>
        <w:t xml:space="preserve">. </w:t>
      </w:r>
      <w:r>
        <w:rPr>
          <w:rFonts w:ascii="Times New Roman" w:hAnsi="Times New Roman"/>
        </w:rPr>
        <w:t xml:space="preserve">Seller shall convey the Premises at the closing in fee simple with good and marketable title, free and clear of all mortgages and liens and free and clear of all other encumbrances.   Buyer </w:t>
      </w:r>
      <w:r>
        <w:rPr>
          <w:rFonts w:ascii="Times New Roman" w:hAnsi="Times New Roman"/>
          <w:spacing w:val="-3"/>
        </w:rPr>
        <w:t xml:space="preserve">shall have until ____________ 20__ to give Seller written notice of any alleged title defects in the Premises.  </w:t>
      </w:r>
      <w:r>
        <w:rPr>
          <w:rFonts w:ascii="Times New Roman" w:hAnsi="Times New Roman"/>
        </w:rPr>
        <w:t xml:space="preserve">Seller shall be given a reasonable period of time, not to exceed ninety days, after notification of said defects or after the exercise of the Option hereunder, whichever is the latest to occur, in which to remedy any title defects. Seller agrees to use its best efforts to remedy any such defects and remove Unacceptable Encumbrances. Seller’s obligation to remove any title defects of Unacceptable Encumbrances shall not require Seller to expend more than $____________ or to commence litigation.  This expenditure limitation shall not apply to mortgages or liens all of which Seller agrees shall be removed at or before the closing.  </w:t>
      </w:r>
      <w:r>
        <w:rPr>
          <w:rFonts w:ascii="Times New Roman" w:hAnsi="Times New Roman"/>
          <w:spacing w:val="-2"/>
        </w:rPr>
        <w:t>In the event that Seller is unable to remedy or correct any such title defects or to remove or remedy any Unacceptable Encumbrance within such period of time after written notice from Buyer, then Buyer may at its option receive back the Option Consideration, this contract shall be termi</w:t>
      </w:r>
      <w:r>
        <w:rPr>
          <w:rFonts w:ascii="Times New Roman" w:hAnsi="Times New Roman"/>
          <w:spacing w:val="-2"/>
        </w:rPr>
        <w:softHyphen/>
        <w:t>nated and neither party shall have any further obligation hereun</w:t>
      </w:r>
      <w:r>
        <w:rPr>
          <w:rFonts w:ascii="Times New Roman" w:hAnsi="Times New Roman"/>
          <w:spacing w:val="-2"/>
        </w:rPr>
        <w:softHyphen/>
        <w:t xml:space="preserve">der.  </w:t>
      </w:r>
      <w:r>
        <w:rPr>
          <w:rFonts w:ascii="Times New Roman" w:hAnsi="Times New Roman"/>
        </w:rPr>
        <w:t>Buyer may elect to close this transaction notwithstanding said defects.</w:t>
      </w:r>
      <w:r>
        <w:rPr>
          <w:rFonts w:ascii="Times New Roman" w:hAnsi="Times New Roman"/>
          <w:spacing w:val="-2"/>
        </w:rPr>
        <w:t xml:space="preserve"> Seller agrees that it will not further encumber or permit to be encumbered the Premises by any new leases, liens, mortgages, attachments, covenants, restrictions or easements after the date of this Agreement.  Seller shall have the right to apply closing proceeds at the closing to discharge any mortgages or liens on the Premises.</w:t>
      </w:r>
      <w:r>
        <w:rPr>
          <w:rFonts w:ascii="Times New Roman" w:hAnsi="Times New Roman"/>
        </w:rPr>
        <w:t xml:space="preserve">  </w:t>
      </w:r>
    </w:p>
    <w:p w:rsidR="003578E2" w:rsidRDefault="003578E2" w:rsidP="003578E2">
      <w:pPr>
        <w:pStyle w:val="TxBrp5"/>
        <w:tabs>
          <w:tab w:val="left" w:pos="1440"/>
        </w:tabs>
        <w:spacing w:after="240" w:line="240" w:lineRule="auto"/>
        <w:ind w:firstLine="720"/>
        <w:jc w:val="left"/>
        <w:rPr>
          <w:spacing w:val="-2"/>
        </w:rPr>
      </w:pPr>
      <w:r>
        <w:tab/>
      </w:r>
      <w:r>
        <w:tab/>
      </w:r>
      <w:r>
        <w:rPr>
          <w:lang w:val="fr-FR"/>
        </w:rPr>
        <w:t xml:space="preserve">(c)        </w:t>
      </w:r>
      <w:r>
        <w:rPr>
          <w:u w:val="single"/>
          <w:lang w:val="fr-FR"/>
        </w:rPr>
        <w:t>Seller Covenants</w:t>
      </w:r>
      <w:r>
        <w:rPr>
          <w:lang w:val="fr-FR"/>
        </w:rPr>
        <w:t xml:space="preserve">. </w:t>
      </w:r>
      <w:r>
        <w:t xml:space="preserve">Until closing or expiration of this Option, Seller will not enter into any contract for sale of any portion of the Premises without the consent of the Buyer. </w:t>
      </w:r>
      <w:r>
        <w:tab/>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t>(d)</w:t>
      </w:r>
      <w:r>
        <w:rPr>
          <w:rFonts w:ascii="Times New Roman" w:hAnsi="Times New Roman"/>
          <w:spacing w:val="-3"/>
        </w:rPr>
        <w:tab/>
      </w:r>
      <w:r>
        <w:rPr>
          <w:rFonts w:ascii="Times New Roman" w:hAnsi="Times New Roman"/>
          <w:spacing w:val="-3"/>
          <w:u w:val="single"/>
        </w:rPr>
        <w:t>Closing</w:t>
      </w:r>
      <w:r>
        <w:rPr>
          <w:rFonts w:ascii="Times New Roman" w:hAnsi="Times New Roman"/>
          <w:spacing w:val="-3"/>
        </w:rPr>
        <w:t>.  The closing shall take place thirty days after Buyer’s exercise of the Option granted hereunder at 10 am, local time, at a time and place agreeable to both Seller and Buyer.  At the closing, Seller shall execute and deliver to Buyer, against pay</w:t>
      </w:r>
      <w:r>
        <w:rPr>
          <w:rFonts w:ascii="Times New Roman" w:hAnsi="Times New Roman"/>
          <w:spacing w:val="-3"/>
        </w:rPr>
        <w:softHyphen/>
        <w:t>ment of the balance of the purchase price, a Warranty Deed to the Premises, free and clear of all encumbrances.</w:t>
      </w:r>
    </w:p>
    <w:p w:rsidR="003578E2" w:rsidRDefault="003578E2" w:rsidP="003578E2">
      <w:pPr>
        <w:pStyle w:val="TxBrp8"/>
        <w:tabs>
          <w:tab w:val="clear" w:pos="204"/>
        </w:tabs>
        <w:spacing w:after="240" w:line="240" w:lineRule="auto"/>
        <w:jc w:val="left"/>
      </w:pPr>
      <w:r>
        <w:rPr>
          <w:spacing w:val="-3"/>
        </w:rPr>
        <w:tab/>
      </w:r>
      <w:r>
        <w:rPr>
          <w:spacing w:val="-3"/>
        </w:rPr>
        <w:tab/>
      </w:r>
      <w:r>
        <w:t xml:space="preserve">Seller further agrees to execute and deliver to Buyer at the closing such Affidavits and Certificates as are reasonably necessary for Buyer’s acquisition and financing of the Premises including without limitation and an affidavit regarding underground storage tanks (as required by ____ Law) and a standard title insurance “Seller’s Affidavit” regarding mechanics liens and persons in possession and, if Seller is a corporation, partnership or other legal entity, satisfactory evidence of authority to convey and good standing.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rPr>
      </w:pPr>
      <w:r>
        <w:rPr>
          <w:spacing w:val="-3"/>
        </w:rPr>
        <w:tab/>
      </w:r>
      <w:r>
        <w:rPr>
          <w:spacing w:val="-3"/>
        </w:rPr>
        <w:tab/>
      </w:r>
      <w:r>
        <w:rPr>
          <w:rFonts w:ascii="Times New Roman" w:hAnsi="Times New Roman"/>
          <w:spacing w:val="-3"/>
        </w:rPr>
        <w:t>(e)</w:t>
      </w:r>
      <w:r>
        <w:rPr>
          <w:rFonts w:ascii="Times New Roman" w:hAnsi="Times New Roman"/>
          <w:spacing w:val="-3"/>
        </w:rPr>
        <w:tab/>
      </w:r>
      <w:r>
        <w:rPr>
          <w:rFonts w:ascii="Times New Roman" w:hAnsi="Times New Roman"/>
          <w:spacing w:val="-3"/>
          <w:u w:val="single"/>
        </w:rPr>
        <w:t>Adjustments, </w:t>
      </w:r>
      <w:proofErr w:type="spellStart"/>
      <w:r>
        <w:rPr>
          <w:rFonts w:ascii="Times New Roman" w:hAnsi="Times New Roman"/>
          <w:spacing w:val="-3"/>
          <w:u w:val="single"/>
        </w:rPr>
        <w:t>Prorations</w:t>
      </w:r>
      <w:proofErr w:type="spellEnd"/>
      <w:r>
        <w:rPr>
          <w:rFonts w:ascii="Times New Roman" w:hAnsi="Times New Roman"/>
          <w:spacing w:val="-3"/>
          <w:u w:val="single"/>
        </w:rPr>
        <w:t> and Closing Costs</w:t>
      </w:r>
      <w:r>
        <w:rPr>
          <w:rFonts w:ascii="Times New Roman" w:hAnsi="Times New Roman"/>
          <w:spacing w:val="-3"/>
        </w:rPr>
        <w:t xml:space="preserve">. </w:t>
      </w:r>
      <w:r>
        <w:rPr>
          <w:rFonts w:ascii="Times New Roman" w:hAnsi="Times New Roman"/>
        </w:rPr>
        <w:t>The ___________________ real estate transfer tax shall be paid in accordance with applicable law.</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t>(f)</w:t>
      </w:r>
      <w:r>
        <w:rPr>
          <w:rFonts w:ascii="Times New Roman" w:hAnsi="Times New Roman"/>
          <w:spacing w:val="-3"/>
        </w:rPr>
        <w:tab/>
      </w:r>
      <w:r>
        <w:rPr>
          <w:rFonts w:ascii="Times New Roman" w:hAnsi="Times New Roman"/>
          <w:spacing w:val="-3"/>
          <w:u w:val="single"/>
        </w:rPr>
        <w:t>Possession</w:t>
      </w:r>
      <w:r>
        <w:rPr>
          <w:rFonts w:ascii="Times New Roman" w:hAnsi="Times New Roman"/>
          <w:spacing w:val="-3"/>
        </w:rPr>
        <w:t>.  Seller shall deliver title and access to the Premises as provided in section 1 at the closing, free of all leases, tenancies or occupancies by any person</w:t>
      </w:r>
      <w:proofErr w:type="gramStart"/>
      <w:r>
        <w:rPr>
          <w:rFonts w:ascii="Times New Roman" w:hAnsi="Times New Roman"/>
          <w:spacing w:val="-3"/>
        </w:rPr>
        <w:t>..</w:t>
      </w:r>
      <w:proofErr w:type="gramEnd"/>
    </w:p>
    <w:p w:rsidR="003578E2" w:rsidRPr="005F45C7" w:rsidRDefault="003578E2" w:rsidP="003578E2">
      <w:pPr>
        <w:tabs>
          <w:tab w:val="left" w:pos="-1440"/>
          <w:tab w:val="left" w:pos="-720"/>
          <w:tab w:val="left" w:pos="0"/>
          <w:tab w:val="left" w:pos="720"/>
          <w:tab w:val="left" w:pos="1440"/>
          <w:tab w:val="left" w:pos="2160"/>
          <w:tab w:val="left" w:pos="3168"/>
          <w:tab w:val="left" w:pos="3600"/>
        </w:tabs>
        <w:suppressAutoHyphens/>
        <w:spacing w:after="240"/>
        <w:ind w:left="2160" w:hanging="2160"/>
        <w:rPr>
          <w:rFonts w:ascii="Times New Roman" w:hAnsi="Times New Roman"/>
          <w:spacing w:val="-3"/>
          <w:u w:val="single"/>
        </w:rPr>
      </w:pPr>
      <w:r>
        <w:rPr>
          <w:rFonts w:ascii="Times New Roman" w:hAnsi="Times New Roman"/>
          <w:spacing w:val="-3"/>
        </w:rPr>
        <w:tab/>
      </w:r>
      <w:r>
        <w:rPr>
          <w:rFonts w:ascii="Times New Roman" w:hAnsi="Times New Roman"/>
          <w:spacing w:val="-3"/>
        </w:rPr>
        <w:tab/>
        <w:t>(g)</w:t>
      </w:r>
      <w:r>
        <w:rPr>
          <w:rFonts w:ascii="Times New Roman" w:hAnsi="Times New Roman"/>
          <w:spacing w:val="-3"/>
        </w:rPr>
        <w:tab/>
      </w:r>
      <w:r>
        <w:rPr>
          <w:rFonts w:ascii="Times New Roman" w:hAnsi="Times New Roman"/>
          <w:spacing w:val="-3"/>
          <w:u w:val="single"/>
        </w:rPr>
        <w:t>Risk of Loss, Condition of the Premises, Damage, Destruction and Insurance</w:t>
      </w:r>
      <w:r>
        <w:rPr>
          <w:rFonts w:ascii="Times New Roman" w:hAnsi="Times New Roman"/>
          <w:spacing w:val="-3"/>
        </w:rPr>
        <w:t xml:space="preserve">.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t>(</w:t>
      </w:r>
      <w:proofErr w:type="spellStart"/>
      <w:r>
        <w:rPr>
          <w:rFonts w:ascii="Times New Roman" w:hAnsi="Times New Roman"/>
          <w:spacing w:val="-3"/>
        </w:rPr>
        <w:t>i</w:t>
      </w:r>
      <w:proofErr w:type="spellEnd"/>
      <w:r>
        <w:rPr>
          <w:rFonts w:ascii="Times New Roman" w:hAnsi="Times New Roman"/>
          <w:spacing w:val="-3"/>
        </w:rPr>
        <w:t>)</w:t>
      </w:r>
      <w:r>
        <w:rPr>
          <w:rFonts w:ascii="Times New Roman" w:hAnsi="Times New Roman"/>
          <w:spacing w:val="-3"/>
        </w:rPr>
        <w:tab/>
        <w:t xml:space="preserve">All risk of loss to the Premises prior to the closing shall be on Seller.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t>(ii)</w:t>
      </w:r>
      <w:r>
        <w:rPr>
          <w:rFonts w:ascii="Times New Roman" w:hAnsi="Times New Roman"/>
          <w:spacing w:val="-3"/>
        </w:rPr>
        <w:tab/>
        <w:t>Seller agrees to: (A) not permit or suffer waste of the Premises; and (B) not permit or suffer any release of any hazardous, special or solid wastes substances or materials in, on or about the Premises.</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lastRenderedPageBreak/>
        <w:tab/>
      </w:r>
      <w:r>
        <w:rPr>
          <w:rFonts w:ascii="Times New Roman" w:hAnsi="Times New Roman"/>
          <w:spacing w:val="-3"/>
        </w:rPr>
        <w:tab/>
      </w:r>
      <w:r>
        <w:rPr>
          <w:rFonts w:ascii="Times New Roman" w:hAnsi="Times New Roman"/>
          <w:spacing w:val="-3"/>
        </w:rPr>
        <w:tab/>
        <w:t>(iii)</w:t>
      </w:r>
      <w:r>
        <w:rPr>
          <w:rFonts w:ascii="Times New Roman" w:hAnsi="Times New Roman"/>
          <w:spacing w:val="-3"/>
        </w:rPr>
        <w:tab/>
        <w:t>In the event that, prior to the closing, the Premises are de</w:t>
      </w:r>
      <w:r>
        <w:rPr>
          <w:rFonts w:ascii="Times New Roman" w:hAnsi="Times New Roman"/>
          <w:spacing w:val="-3"/>
        </w:rPr>
        <w:softHyphen/>
        <w:t>stroyed or, in the reasonable opinion of Buyer, substantially damaged, Buyer may terminate this Option and receive back the Option Consideration.</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t>(h)</w:t>
      </w:r>
      <w:r>
        <w:rPr>
          <w:rFonts w:ascii="Times New Roman" w:hAnsi="Times New Roman"/>
          <w:spacing w:val="-3"/>
        </w:rPr>
        <w:tab/>
      </w:r>
      <w:r>
        <w:rPr>
          <w:rFonts w:ascii="Times New Roman" w:hAnsi="Times New Roman"/>
          <w:spacing w:val="-3"/>
          <w:u w:val="single"/>
        </w:rPr>
        <w:t>Conditions Precedent to Buyer's Obligation to Close</w:t>
      </w:r>
      <w:r>
        <w:rPr>
          <w:rFonts w:ascii="Times New Roman" w:hAnsi="Times New Roman"/>
          <w:spacing w:val="-3"/>
        </w:rPr>
        <w:t>.  Buyer's obligation to close is subject to the satisfaction, at or before the closing of all of the follow</w:t>
      </w:r>
      <w:r>
        <w:rPr>
          <w:rFonts w:ascii="Times New Roman" w:hAnsi="Times New Roman"/>
          <w:spacing w:val="-3"/>
        </w:rPr>
        <w:softHyphen/>
        <w:t>ing conditions:</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t>(</w:t>
      </w:r>
      <w:proofErr w:type="spellStart"/>
      <w:r>
        <w:rPr>
          <w:rFonts w:ascii="Times New Roman" w:hAnsi="Times New Roman"/>
          <w:spacing w:val="-3"/>
        </w:rPr>
        <w:t>i</w:t>
      </w:r>
      <w:proofErr w:type="spellEnd"/>
      <w:r>
        <w:rPr>
          <w:rFonts w:ascii="Times New Roman" w:hAnsi="Times New Roman"/>
          <w:spacing w:val="-3"/>
        </w:rPr>
        <w:t>)</w:t>
      </w:r>
      <w:r>
        <w:rPr>
          <w:rFonts w:ascii="Times New Roman" w:hAnsi="Times New Roman"/>
          <w:spacing w:val="-3"/>
        </w:rPr>
        <w:tab/>
        <w:t>All representations and warranties of Seller contained in this Agreement shall be true as of the closing and Seller shall have complied with all covenants contained herein.</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r>
      <w:r>
        <w:rPr>
          <w:rFonts w:ascii="Times New Roman" w:hAnsi="Times New Roman"/>
          <w:spacing w:val="-3"/>
        </w:rPr>
        <w:tab/>
        <w:t>(ii)</w:t>
      </w:r>
      <w:r>
        <w:rPr>
          <w:rFonts w:ascii="Times New Roman" w:hAnsi="Times New Roman"/>
          <w:spacing w:val="-3"/>
        </w:rPr>
        <w:tab/>
        <w:t>The Premises shall be in the same condition they are in as of the date of this Agree</w:t>
      </w:r>
      <w:r>
        <w:rPr>
          <w:rFonts w:ascii="Times New Roman" w:hAnsi="Times New Roman"/>
          <w:spacing w:val="-3"/>
        </w:rPr>
        <w:softHyphen/>
        <w:t>ment, rea</w:t>
      </w:r>
      <w:r>
        <w:rPr>
          <w:rFonts w:ascii="Times New Roman" w:hAnsi="Times New Roman"/>
          <w:spacing w:val="-3"/>
        </w:rPr>
        <w:softHyphen/>
        <w:t xml:space="preserve">sonable wear and tear </w:t>
      </w:r>
      <w:proofErr w:type="gramStart"/>
      <w:r>
        <w:rPr>
          <w:rFonts w:ascii="Times New Roman" w:hAnsi="Times New Roman"/>
          <w:spacing w:val="-3"/>
        </w:rPr>
        <w:t>excepted</w:t>
      </w:r>
      <w:proofErr w:type="gramEnd"/>
      <w:r>
        <w:rPr>
          <w:rFonts w:ascii="Times New Roman" w:hAnsi="Times New Roman"/>
          <w:spacing w:val="-3"/>
        </w:rPr>
        <w:t xml:space="preserve">.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rPr>
      </w:pPr>
      <w:r>
        <w:rPr>
          <w:rFonts w:ascii="Times New Roman" w:hAnsi="Times New Roman"/>
          <w:spacing w:val="-3"/>
        </w:rPr>
        <w:tab/>
      </w:r>
      <w:r>
        <w:rPr>
          <w:rFonts w:ascii="Times New Roman" w:hAnsi="Times New Roman"/>
          <w:spacing w:val="-3"/>
        </w:rPr>
        <w:tab/>
      </w:r>
      <w:r>
        <w:rPr>
          <w:rFonts w:ascii="Times New Roman" w:hAnsi="Times New Roman"/>
        </w:rPr>
        <w:t>In the event that any of the foregoing conditions is not satisfied prior to Closing or within the lesser time period specified in the preceding subparagraphs, Buyer shall have the option of terminating this Agreement, and receiving back the Option Consideration, and thereafter the parties shall have no further obligations to one another, except that should any of Seller’s representations or warranties prove untrue, or should Seller not have complied with the covenants hereunder, then Buyer shall have the right to require Seller, at Seller’s expense, to make the Premises or title to the Premises conform thereto.</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rPr>
        <w:tab/>
      </w:r>
      <w:r>
        <w:rPr>
          <w:rFonts w:ascii="Times New Roman" w:hAnsi="Times New Roman"/>
        </w:rPr>
        <w:tab/>
        <w:t>(</w:t>
      </w:r>
      <w:proofErr w:type="spellStart"/>
      <w:r>
        <w:rPr>
          <w:rFonts w:ascii="Times New Roman" w:hAnsi="Times New Roman"/>
        </w:rPr>
        <w:t>i</w:t>
      </w:r>
      <w:proofErr w:type="spellEnd"/>
      <w:r>
        <w:rPr>
          <w:rFonts w:ascii="Times New Roman" w:hAnsi="Times New Roman"/>
        </w:rPr>
        <w:t>)</w:t>
      </w:r>
      <w:r>
        <w:rPr>
          <w:rFonts w:ascii="Times New Roman" w:hAnsi="Times New Roman"/>
        </w:rPr>
        <w:tab/>
      </w:r>
      <w:r>
        <w:rPr>
          <w:rFonts w:ascii="Times New Roman" w:hAnsi="Times New Roman"/>
          <w:spacing w:val="-3"/>
          <w:u w:val="single"/>
        </w:rPr>
        <w:t>Default; Remedies</w:t>
      </w:r>
      <w:r>
        <w:rPr>
          <w:rFonts w:ascii="Times New Roman" w:hAnsi="Times New Roman"/>
          <w:spacing w:val="-3"/>
        </w:rPr>
        <w:t>.  In the event that Seller fails to close hereunder for a reason other than the default of Buyer, Buyer shall have all remedies available at law and equity including the right of specific performance.  In the event that Buyer defaults in the performance of its obligations hereunder after exercise of this Option, Seller shall retain the Option Consideration as full and com</w:t>
      </w:r>
      <w:r>
        <w:rPr>
          <w:rFonts w:ascii="Times New Roman" w:hAnsi="Times New Roman"/>
          <w:spacing w:val="-3"/>
        </w:rPr>
        <w:softHyphen/>
        <w:t>plete liquidat</w:t>
      </w:r>
      <w:r>
        <w:rPr>
          <w:rFonts w:ascii="Times New Roman" w:hAnsi="Times New Roman"/>
          <w:spacing w:val="-3"/>
        </w:rPr>
        <w:softHyphen/>
        <w:t>ed damages in lieu of any other legal or equi</w:t>
      </w:r>
      <w:r>
        <w:rPr>
          <w:rFonts w:ascii="Times New Roman" w:hAnsi="Times New Roman"/>
          <w:spacing w:val="-3"/>
        </w:rPr>
        <w:softHyphen/>
        <w:t>table remedy, in which case this Agreement will termi</w:t>
      </w:r>
      <w:r>
        <w:rPr>
          <w:rFonts w:ascii="Times New Roman" w:hAnsi="Times New Roman"/>
          <w:spacing w:val="-3"/>
        </w:rPr>
        <w:softHyphen/>
        <w:t>nate and neither par</w:t>
      </w:r>
      <w:r>
        <w:rPr>
          <w:rFonts w:ascii="Times New Roman" w:hAnsi="Times New Roman"/>
          <w:spacing w:val="-3"/>
        </w:rPr>
        <w:softHyphen/>
        <w:t xml:space="preserve">ty will be under any further obligation hereunder. Notwithstanding any provision to the contrary herein, Seller shall not be obligated to sell or convey to Buyer less than the Premises described herein.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b/>
          <w:spacing w:val="-3"/>
        </w:rPr>
        <w:t>7.</w:t>
      </w:r>
      <w:r>
        <w:rPr>
          <w:rFonts w:ascii="Times New Roman" w:hAnsi="Times New Roman"/>
          <w:b/>
          <w:spacing w:val="-3"/>
        </w:rPr>
        <w:tab/>
      </w:r>
      <w:r>
        <w:rPr>
          <w:rFonts w:ascii="Times New Roman" w:hAnsi="Times New Roman"/>
          <w:b/>
          <w:spacing w:val="-3"/>
          <w:u w:val="single"/>
        </w:rPr>
        <w:t>REPRESENTATIONS AND WARRANTIES OF SELLER</w:t>
      </w:r>
      <w:r>
        <w:rPr>
          <w:rFonts w:ascii="Times New Roman" w:hAnsi="Times New Roman"/>
          <w:spacing w:val="-3"/>
        </w:rPr>
        <w:t>.  Seller represents and warrants to Buyer that the fol</w:t>
      </w:r>
      <w:r>
        <w:rPr>
          <w:rFonts w:ascii="Times New Roman" w:hAnsi="Times New Roman"/>
          <w:spacing w:val="-3"/>
        </w:rPr>
        <w:softHyphen/>
        <w:t>lowing are true as of the date of this Agreement and will be true as of the closing:</w:t>
      </w:r>
    </w:p>
    <w:p w:rsidR="003578E2" w:rsidRDefault="003578E2" w:rsidP="003578E2">
      <w:pPr>
        <w:pStyle w:val="TxBrp7"/>
        <w:spacing w:after="240" w:line="240" w:lineRule="auto"/>
        <w:jc w:val="left"/>
      </w:pPr>
      <w:r>
        <w:rPr>
          <w:spacing w:val="-3"/>
        </w:rPr>
        <w:tab/>
      </w:r>
      <w:r>
        <w:rPr>
          <w:spacing w:val="-3"/>
        </w:rPr>
        <w:tab/>
      </w:r>
      <w:r>
        <w:t xml:space="preserve">(a) </w:t>
      </w:r>
      <w:r>
        <w:tab/>
        <w:t>To the best of Seller’s knowledge, the present use of the Premises is in full compliance with applicable building codes, zoning, environmental and land use laws and all other applicable laws, ordinances and regulations.</w:t>
      </w:r>
    </w:p>
    <w:p w:rsidR="003578E2" w:rsidRDefault="003578E2" w:rsidP="003578E2">
      <w:pPr>
        <w:pStyle w:val="TxBrp5"/>
        <w:tabs>
          <w:tab w:val="clear" w:pos="731"/>
          <w:tab w:val="left" w:pos="720"/>
          <w:tab w:val="left" w:pos="1440"/>
        </w:tabs>
        <w:spacing w:after="240" w:line="240" w:lineRule="auto"/>
        <w:ind w:firstLine="720"/>
        <w:jc w:val="left"/>
      </w:pPr>
      <w:r>
        <w:tab/>
        <w:t>(b)</w:t>
      </w:r>
      <w:r>
        <w:tab/>
        <w:t xml:space="preserve"> There are no pending or outstanding, or, to the best of Seller’s knowledge threatened, liens, claims, rights of first refusal, licenses, contracts, leases, or encumbrances, against or affecting the Premises;</w:t>
      </w:r>
    </w:p>
    <w:p w:rsidR="003578E2" w:rsidRDefault="003578E2" w:rsidP="003578E2">
      <w:pPr>
        <w:pStyle w:val="TxBrp9"/>
        <w:ind w:firstLine="1440"/>
      </w:pPr>
      <w:r>
        <w:t>(c)</w:t>
      </w:r>
      <w:r>
        <w:tab/>
        <w:t>All outstanding bills and/or accounts payable concerning the Premises will be paid prior to or at the time of closing or, if due after the date of Closing, will be paid by Seller when due.</w:t>
      </w:r>
    </w:p>
    <w:p w:rsidR="003578E2" w:rsidRDefault="003578E2" w:rsidP="003578E2">
      <w:pPr>
        <w:pStyle w:val="TxBrp9"/>
        <w:ind w:firstLine="1440"/>
      </w:pPr>
      <w:r>
        <w:t>(d)</w:t>
      </w:r>
      <w:r>
        <w:tab/>
        <w:t>There are no pending or outstanding claims, losses or demands against Seller by any person respecting Seller’s ownership, use or occupancy of the Premises and to the best of Seller’s knowledge, no such claims, losses or demands against Seller are threatened.</w:t>
      </w:r>
    </w:p>
    <w:p w:rsidR="003578E2" w:rsidRDefault="003578E2" w:rsidP="003578E2">
      <w:pPr>
        <w:pStyle w:val="TxBrp9"/>
        <w:ind w:firstLine="1440"/>
      </w:pPr>
      <w:r>
        <w:t>(e)</w:t>
      </w:r>
      <w:r>
        <w:tab/>
        <w:t xml:space="preserve">To the best of Seller’s knowledge, the Premises have not been used for any </w:t>
      </w:r>
      <w:r>
        <w:lastRenderedPageBreak/>
        <w:t xml:space="preserve">dumping of waste materials or landfill and are free of special wastes, underground storage tanks, asbestos, lead substances, and any hazardous, biomedical, radioactive or toxic, substances, materials or wastes. The terms used in the foregoing sentence shall include, without limitation, all substances and materials designated by such terms under any laws, ordinances or regulations, whether federal, state or local.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tab/>
      </w:r>
      <w:r>
        <w:tab/>
      </w:r>
      <w:r>
        <w:rPr>
          <w:rFonts w:ascii="Times New Roman" w:hAnsi="Times New Roman"/>
        </w:rPr>
        <w:t>(f)</w:t>
      </w:r>
      <w:r>
        <w:rPr>
          <w:rFonts w:ascii="Times New Roman" w:hAnsi="Times New Roman"/>
        </w:rPr>
        <w:tab/>
        <w:t xml:space="preserve">Seller has no knowledge of any boundary disputes or encroachments affecting the Premises.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t>(g)</w:t>
      </w:r>
      <w:r>
        <w:rPr>
          <w:rFonts w:ascii="Times New Roman" w:hAnsi="Times New Roman"/>
          <w:spacing w:val="-3"/>
        </w:rPr>
        <w:tab/>
        <w:t>Seller is authorized to enter into this Agreement.</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b/>
          <w:spacing w:val="-3"/>
        </w:rPr>
        <w:t>8.</w:t>
      </w:r>
      <w:r>
        <w:rPr>
          <w:rFonts w:ascii="Times New Roman" w:hAnsi="Times New Roman"/>
          <w:b/>
          <w:spacing w:val="-3"/>
        </w:rPr>
        <w:tab/>
      </w:r>
      <w:r>
        <w:rPr>
          <w:rFonts w:ascii="Times New Roman" w:hAnsi="Times New Roman"/>
          <w:b/>
          <w:spacing w:val="-3"/>
          <w:u w:val="single"/>
        </w:rPr>
        <w:t>BROKERAGE</w:t>
      </w:r>
      <w:r>
        <w:rPr>
          <w:rFonts w:ascii="Times New Roman" w:hAnsi="Times New Roman"/>
          <w:spacing w:val="-3"/>
        </w:rPr>
        <w:t xml:space="preserve">.  </w:t>
      </w:r>
      <w:proofErr w:type="gramStart"/>
      <w:r>
        <w:rPr>
          <w:rFonts w:ascii="Times New Roman" w:hAnsi="Times New Roman"/>
          <w:spacing w:val="-3"/>
        </w:rPr>
        <w:t>Neither Seller or</w:t>
      </w:r>
      <w:proofErr w:type="gramEnd"/>
      <w:r>
        <w:rPr>
          <w:rFonts w:ascii="Times New Roman" w:hAnsi="Times New Roman"/>
          <w:spacing w:val="-3"/>
        </w:rPr>
        <w:t xml:space="preserve"> Buyer is represented by a Real Estate Broker who may be owned any commission on this sale.</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b/>
          <w:spacing w:val="-3"/>
        </w:rPr>
        <w:t>9.</w:t>
      </w:r>
      <w:r>
        <w:rPr>
          <w:rFonts w:ascii="Times New Roman" w:hAnsi="Times New Roman"/>
          <w:b/>
          <w:spacing w:val="-3"/>
        </w:rPr>
        <w:tab/>
      </w:r>
      <w:r>
        <w:rPr>
          <w:rFonts w:ascii="Times New Roman" w:hAnsi="Times New Roman"/>
          <w:b/>
          <w:spacing w:val="-3"/>
          <w:u w:val="single"/>
        </w:rPr>
        <w:t>INSPECTION</w:t>
      </w:r>
      <w:r>
        <w:rPr>
          <w:rFonts w:ascii="Times New Roman" w:hAnsi="Times New Roman"/>
          <w:b/>
          <w:spacing w:val="-3"/>
        </w:rPr>
        <w:t>.</w:t>
      </w:r>
      <w:r>
        <w:rPr>
          <w:rFonts w:ascii="Times New Roman" w:hAnsi="Times New Roman"/>
          <w:spacing w:val="-3"/>
        </w:rPr>
        <w:t xml:space="preserve">  Following notification to Seller. </w:t>
      </w:r>
      <w:r>
        <w:rPr>
          <w:rFonts w:ascii="Times New Roman" w:hAnsi="Times New Roman"/>
        </w:rPr>
        <w:t>Buyer</w:t>
      </w:r>
      <w:r>
        <w:rPr>
          <w:rFonts w:ascii="Times New Roman" w:hAnsi="Times New Roman"/>
          <w:spacing w:val="-3"/>
        </w:rPr>
        <w:t>, or its employees or agents,</w:t>
      </w:r>
      <w:r>
        <w:rPr>
          <w:rFonts w:ascii="Times New Roman" w:hAnsi="Times New Roman"/>
        </w:rPr>
        <w:t xml:space="preserve"> may enter onto any part of the Premises at all reasonable times prior to the closing in order to inspect the Premises, conduct surveys, test borings, engineering studies and such other tests, inspections and reviews of the condition of the Premises as are reasonably necessary with respect to the acquisition of the Premises. </w:t>
      </w:r>
      <w:r>
        <w:rPr>
          <w:rFonts w:ascii="Times New Roman" w:hAnsi="Times New Roman"/>
          <w:spacing w:val="-3"/>
        </w:rPr>
        <w:t xml:space="preserve">Subsequent to any disturbance of the Premises, Buyer agrees to restore the Premises as near as possible to their prior condition.  </w:t>
      </w:r>
      <w:r>
        <w:rPr>
          <w:rFonts w:ascii="Times New Roman" w:hAnsi="Times New Roman"/>
          <w:spacing w:val="-2"/>
        </w:rPr>
        <w:t>Buyer agrees to and does hereby indemnify and hold harmless Seller against any loss, cost, damage, claims or expense that may arise from its or its employees' or agents' activities at the Premises.</w:t>
      </w:r>
      <w:r>
        <w:rPr>
          <w:rFonts w:ascii="Times New Roman" w:hAnsi="Times New Roman"/>
          <w:spacing w:val="-3"/>
        </w:rPr>
        <w:t xml:space="preserve">  Buyer's inspection of the Premises, pursuant to this paragraph, shall not be deemed a waiver of any of the representations and warranties made by Seller hereunder.</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b/>
          <w:spacing w:val="-3"/>
        </w:rPr>
        <w:t>10.</w:t>
      </w:r>
      <w:r>
        <w:rPr>
          <w:rFonts w:ascii="Times New Roman" w:hAnsi="Times New Roman"/>
          <w:b/>
          <w:spacing w:val="-3"/>
        </w:rPr>
        <w:tab/>
      </w:r>
      <w:r>
        <w:rPr>
          <w:rFonts w:ascii="Times New Roman" w:hAnsi="Times New Roman"/>
          <w:b/>
          <w:spacing w:val="-3"/>
          <w:u w:val="single"/>
        </w:rPr>
        <w:t>RECORDING OF OPTION</w:t>
      </w:r>
      <w:proofErr w:type="gramStart"/>
      <w:r>
        <w:rPr>
          <w:rFonts w:ascii="Times New Roman" w:hAnsi="Times New Roman"/>
          <w:b/>
          <w:spacing w:val="-3"/>
          <w:u w:val="single"/>
        </w:rPr>
        <w:t xml:space="preserve">; </w:t>
      </w:r>
      <w:r>
        <w:rPr>
          <w:rFonts w:ascii="Times New Roman" w:hAnsi="Times New Roman"/>
          <w:spacing w:val="-3"/>
        </w:rPr>
        <w:t>.</w:t>
      </w:r>
      <w:proofErr w:type="gramEnd"/>
      <w:r>
        <w:rPr>
          <w:rFonts w:ascii="Times New Roman" w:hAnsi="Times New Roman"/>
          <w:spacing w:val="-3"/>
        </w:rPr>
        <w:t xml:space="preserve">  Seller and Buyer agree that this Option may not be recorded but further agree that the Memorandum of Option which is attached hereto as </w:t>
      </w:r>
      <w:r>
        <w:rPr>
          <w:rFonts w:ascii="Times New Roman" w:hAnsi="Times New Roman"/>
          <w:spacing w:val="-3"/>
          <w:u w:val="single"/>
        </w:rPr>
        <w:t>Exhibit B</w:t>
      </w:r>
      <w:r>
        <w:rPr>
          <w:rFonts w:ascii="Times New Roman" w:hAnsi="Times New Roman"/>
          <w:spacing w:val="-3"/>
        </w:rPr>
        <w:t xml:space="preserve"> shall be executed and acknowledged simultaneously with this Option Agreement and may be recorded (if Buyer so desires) at the ________________ County Registry of Deeds.  </w:t>
      </w:r>
    </w:p>
    <w:p w:rsidR="003578E2" w:rsidRDefault="003578E2" w:rsidP="003578E2">
      <w:pPr>
        <w:pStyle w:val="TxBrp5"/>
        <w:spacing w:after="240" w:line="240" w:lineRule="auto"/>
        <w:ind w:firstLine="0"/>
        <w:jc w:val="left"/>
      </w:pPr>
      <w:r>
        <w:tab/>
      </w:r>
      <w:r>
        <w:rPr>
          <w:b/>
        </w:rPr>
        <w:t>11.</w:t>
      </w:r>
      <w:r>
        <w:rPr>
          <w:b/>
        </w:rPr>
        <w:tab/>
      </w:r>
      <w:r>
        <w:rPr>
          <w:b/>
          <w:u w:val="single"/>
        </w:rPr>
        <w:t>ASSIGNMENT</w:t>
      </w:r>
      <w:r>
        <w:t xml:space="preserve">.  </w:t>
      </w:r>
      <w:r>
        <w:rPr>
          <w:spacing w:val="-3"/>
        </w:rPr>
        <w:t>This Agreement will inure to the benefit of and bind the respective successors and assigns of Seller and Buyer.</w:t>
      </w:r>
      <w:r>
        <w:t xml:space="preserve">  </w:t>
      </w:r>
      <w:r>
        <w:rPr>
          <w:spacing w:val="-3"/>
        </w:rPr>
        <w:t xml:space="preserve">Notwithstanding the foregoing, prior to exercise of the Option, </w:t>
      </w:r>
      <w:r>
        <w:t xml:space="preserve">Buyer may not assign this Agreement without the consent of the Seller.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b/>
          <w:spacing w:val="-3"/>
        </w:rPr>
      </w:pPr>
      <w:r>
        <w:rPr>
          <w:rFonts w:ascii="Times New Roman" w:hAnsi="Times New Roman"/>
          <w:spacing w:val="-3"/>
        </w:rPr>
        <w:tab/>
      </w:r>
      <w:r>
        <w:rPr>
          <w:rFonts w:ascii="Times New Roman" w:hAnsi="Times New Roman"/>
          <w:b/>
          <w:spacing w:val="-3"/>
        </w:rPr>
        <w:t>12.</w:t>
      </w:r>
      <w:r>
        <w:rPr>
          <w:rFonts w:ascii="Times New Roman" w:hAnsi="Times New Roman"/>
          <w:b/>
          <w:spacing w:val="-3"/>
        </w:rPr>
        <w:tab/>
      </w:r>
      <w:r>
        <w:rPr>
          <w:rFonts w:ascii="Times New Roman" w:hAnsi="Times New Roman"/>
          <w:b/>
          <w:spacing w:val="-3"/>
          <w:u w:val="single"/>
        </w:rPr>
        <w:t>MISCELLANEOUS</w:t>
      </w:r>
      <w:r>
        <w:rPr>
          <w:rFonts w:ascii="Times New Roman" w:hAnsi="Times New Roman"/>
          <w:b/>
          <w:spacing w:val="-3"/>
        </w:rPr>
        <w:t xml:space="preserve">. </w:t>
      </w:r>
    </w:p>
    <w:p w:rsidR="003578E2" w:rsidRDefault="003578E2" w:rsidP="003578E2">
      <w:pPr>
        <w:numPr>
          <w:ilvl w:val="0"/>
          <w:numId w:val="3"/>
        </w:numPr>
        <w:tabs>
          <w:tab w:val="left" w:pos="-1440"/>
          <w:tab w:val="left" w:pos="-720"/>
          <w:tab w:val="left" w:pos="0"/>
          <w:tab w:val="left" w:pos="720"/>
          <w:tab w:val="left" w:pos="1440"/>
          <w:tab w:val="left" w:pos="3168"/>
          <w:tab w:val="left" w:pos="3600"/>
        </w:tabs>
        <w:suppressAutoHyphens/>
        <w:spacing w:after="240"/>
        <w:rPr>
          <w:rFonts w:ascii="Times New Roman" w:hAnsi="Times New Roman"/>
          <w:spacing w:val="-3"/>
        </w:rPr>
      </w:pPr>
      <w:r>
        <w:rPr>
          <w:rFonts w:ascii="Times New Roman" w:hAnsi="Times New Roman"/>
          <w:spacing w:val="-3"/>
          <w:u w:val="single"/>
        </w:rPr>
        <w:t>Time</w:t>
      </w:r>
      <w:r>
        <w:rPr>
          <w:rFonts w:ascii="Times New Roman" w:hAnsi="Times New Roman"/>
          <w:spacing w:val="-3"/>
        </w:rPr>
        <w:t>.  Time is of the essence of this Agree</w:t>
      </w:r>
      <w:r>
        <w:rPr>
          <w:rFonts w:ascii="Times New Roman" w:hAnsi="Times New Roman"/>
          <w:spacing w:val="-3"/>
        </w:rPr>
        <w:softHyphen/>
        <w:t xml:space="preserve">ment.  </w:t>
      </w:r>
    </w:p>
    <w:p w:rsidR="003578E2" w:rsidRDefault="003578E2" w:rsidP="003578E2">
      <w:pPr>
        <w:numPr>
          <w:ilvl w:val="0"/>
          <w:numId w:val="3"/>
        </w:numPr>
        <w:tabs>
          <w:tab w:val="left" w:pos="-1440"/>
          <w:tab w:val="left" w:pos="-720"/>
          <w:tab w:val="left" w:pos="0"/>
          <w:tab w:val="left" w:pos="720"/>
          <w:tab w:val="left" w:pos="1440"/>
          <w:tab w:val="left" w:pos="3168"/>
          <w:tab w:val="left" w:pos="3600"/>
        </w:tabs>
        <w:suppressAutoHyphens/>
        <w:spacing w:after="240"/>
        <w:rPr>
          <w:rFonts w:ascii="Times New Roman" w:hAnsi="Times New Roman"/>
          <w:spacing w:val="-3"/>
        </w:rPr>
      </w:pPr>
      <w:r>
        <w:rPr>
          <w:rFonts w:ascii="Times New Roman" w:hAnsi="Times New Roman"/>
          <w:spacing w:val="-3"/>
          <w:u w:val="single"/>
        </w:rPr>
        <w:t>Plans</w:t>
      </w:r>
      <w:r>
        <w:rPr>
          <w:rFonts w:ascii="Times New Roman" w:hAnsi="Times New Roman"/>
          <w:spacing w:val="-3"/>
        </w:rPr>
        <w:t>.  Should Buyer fail to exercise this Option, then Buyer shall make available to Seller the results from any Survey, and Title Exam prepared by Buyer for the Premises.</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t>(c)</w:t>
      </w:r>
      <w:r>
        <w:rPr>
          <w:rFonts w:ascii="Times New Roman" w:hAnsi="Times New Roman"/>
          <w:spacing w:val="-3"/>
        </w:rPr>
        <w:tab/>
      </w:r>
      <w:r>
        <w:rPr>
          <w:rFonts w:ascii="Times New Roman" w:hAnsi="Times New Roman"/>
          <w:spacing w:val="-3"/>
          <w:u w:val="single"/>
        </w:rPr>
        <w:t>Notices</w:t>
      </w:r>
      <w:r>
        <w:rPr>
          <w:rFonts w:ascii="Times New Roman" w:hAnsi="Times New Roman"/>
          <w:spacing w:val="-3"/>
        </w:rPr>
        <w:t>.  All notices, demands and other com</w:t>
      </w:r>
      <w:r>
        <w:rPr>
          <w:rFonts w:ascii="Times New Roman" w:hAnsi="Times New Roman"/>
          <w:spacing w:val="-3"/>
        </w:rPr>
        <w:softHyphen/>
        <w:t>munications hereunder shall be in writing and shall be given either (</w:t>
      </w:r>
      <w:proofErr w:type="spellStart"/>
      <w:r>
        <w:rPr>
          <w:rFonts w:ascii="Times New Roman" w:hAnsi="Times New Roman"/>
          <w:spacing w:val="-3"/>
        </w:rPr>
        <w:t>i</w:t>
      </w:r>
      <w:proofErr w:type="spellEnd"/>
      <w:r>
        <w:rPr>
          <w:rFonts w:ascii="Times New Roman" w:hAnsi="Times New Roman"/>
          <w:spacing w:val="-3"/>
        </w:rPr>
        <w:t>) by first class mail, postage prepaid, reg</w:t>
      </w:r>
      <w:r>
        <w:rPr>
          <w:rFonts w:ascii="Times New Roman" w:hAnsi="Times New Roman"/>
          <w:spacing w:val="-3"/>
        </w:rPr>
        <w:softHyphen/>
        <w:t xml:space="preserve">istered or certified, return receipt requested, to Seller at the address set forth below; (ii) by hand delivery to Seller's address set forth below; or (iii) by Fed Ex, or similar overnight express mail, prepaid, to Seller's address set forth below.  All notices shall be deemed to have been duly given if postmarked prior to the expiration date and time specified herein (in the case of mailing) or upon delivery (if hand delivered) or when delivered to a Fed Ex (or similar overnight delivery service) courier or office at the time indicated on the proof of delivery (if sent by overnight delivery service).  </w:t>
      </w:r>
    </w:p>
    <w:p w:rsidR="003578E2" w:rsidRDefault="003578E2" w:rsidP="003578E2">
      <w:pPr>
        <w:pStyle w:val="TxBrp5"/>
        <w:keepNext/>
        <w:keepLines/>
        <w:widowControl/>
        <w:spacing w:line="266" w:lineRule="exact"/>
        <w:ind w:firstLine="734"/>
      </w:pPr>
      <w:r>
        <w:lastRenderedPageBreak/>
        <w:t>TO SELLER:</w:t>
      </w:r>
    </w:p>
    <w:p w:rsidR="003578E2" w:rsidRDefault="003578E2" w:rsidP="003578E2">
      <w:pPr>
        <w:pStyle w:val="TxBrp5"/>
        <w:keepNext/>
        <w:keepLines/>
        <w:widowControl/>
        <w:spacing w:line="266" w:lineRule="exact"/>
        <w:ind w:firstLine="734"/>
      </w:pPr>
    </w:p>
    <w:p w:rsidR="003578E2" w:rsidRDefault="003578E2" w:rsidP="003578E2">
      <w:pPr>
        <w:pStyle w:val="TxBrp5"/>
        <w:keepNext/>
        <w:keepLines/>
        <w:widowControl/>
        <w:spacing w:line="266" w:lineRule="exact"/>
        <w:ind w:firstLine="734"/>
      </w:pPr>
    </w:p>
    <w:p w:rsidR="003578E2" w:rsidRDefault="003578E2" w:rsidP="003578E2">
      <w:pPr>
        <w:pStyle w:val="TxBrp5"/>
        <w:keepNext/>
        <w:keepLines/>
        <w:widowControl/>
        <w:spacing w:line="266" w:lineRule="exact"/>
        <w:ind w:firstLine="734"/>
      </w:pPr>
    </w:p>
    <w:p w:rsidR="003578E2" w:rsidRDefault="003578E2" w:rsidP="003578E2">
      <w:pPr>
        <w:pStyle w:val="TxBrp5"/>
        <w:keepNext/>
        <w:keepLines/>
        <w:widowControl/>
        <w:spacing w:line="266" w:lineRule="exact"/>
      </w:pPr>
      <w:r>
        <w:t>WITH COPIES TO:</w:t>
      </w:r>
    </w:p>
    <w:p w:rsidR="003578E2" w:rsidRDefault="003578E2" w:rsidP="003578E2">
      <w:pPr>
        <w:keepNext/>
        <w:keepLines/>
        <w:widowControl/>
        <w:tabs>
          <w:tab w:val="left" w:pos="731"/>
        </w:tabs>
        <w:spacing w:line="266" w:lineRule="exact"/>
        <w:jc w:val="both"/>
        <w:rPr>
          <w:rFonts w:ascii="Times New Roman" w:hAnsi="Times New Roman"/>
        </w:rPr>
      </w:pPr>
    </w:p>
    <w:p w:rsidR="003578E2" w:rsidRDefault="003578E2" w:rsidP="003578E2">
      <w:pPr>
        <w:keepNext/>
        <w:keepLines/>
        <w:widowControl/>
        <w:tabs>
          <w:tab w:val="left" w:pos="731"/>
        </w:tabs>
        <w:spacing w:line="266" w:lineRule="exact"/>
        <w:jc w:val="both"/>
        <w:rPr>
          <w:rFonts w:ascii="Times New Roman" w:hAnsi="Times New Roman"/>
        </w:rPr>
      </w:pPr>
      <w:r>
        <w:rPr>
          <w:rFonts w:ascii="Times New Roman" w:hAnsi="Times New Roman"/>
        </w:rPr>
        <w:tab/>
        <w:t>(Attorney)</w:t>
      </w:r>
    </w:p>
    <w:p w:rsidR="003578E2" w:rsidRDefault="003578E2" w:rsidP="003578E2">
      <w:pPr>
        <w:keepNext/>
        <w:keepLines/>
        <w:widowControl/>
        <w:tabs>
          <w:tab w:val="left" w:pos="731"/>
        </w:tabs>
        <w:spacing w:line="266" w:lineRule="exact"/>
        <w:jc w:val="both"/>
        <w:rPr>
          <w:rFonts w:ascii="Times New Roman" w:hAnsi="Times New Roman"/>
        </w:rPr>
      </w:pPr>
    </w:p>
    <w:p w:rsidR="003578E2" w:rsidRDefault="003578E2" w:rsidP="003578E2">
      <w:pPr>
        <w:keepLines/>
        <w:widowControl/>
        <w:tabs>
          <w:tab w:val="left" w:pos="731"/>
        </w:tabs>
        <w:spacing w:line="266" w:lineRule="exact"/>
        <w:jc w:val="both"/>
        <w:rPr>
          <w:rFonts w:ascii="Times New Roman" w:hAnsi="Times New Roman"/>
        </w:rPr>
      </w:pPr>
    </w:p>
    <w:p w:rsidR="003578E2" w:rsidRDefault="003578E2" w:rsidP="003578E2">
      <w:pPr>
        <w:pStyle w:val="TxBrp5"/>
        <w:keepNext/>
        <w:keepLines/>
        <w:widowControl/>
        <w:spacing w:line="266" w:lineRule="exact"/>
      </w:pPr>
      <w:r>
        <w:t>TO BUYER:</w:t>
      </w:r>
    </w:p>
    <w:p w:rsidR="003578E2" w:rsidRDefault="003578E2" w:rsidP="003578E2">
      <w:pPr>
        <w:keepNext/>
        <w:keepLines/>
        <w:widowControl/>
        <w:tabs>
          <w:tab w:val="left" w:pos="731"/>
        </w:tabs>
        <w:spacing w:line="266" w:lineRule="exact"/>
        <w:jc w:val="both"/>
        <w:rPr>
          <w:rFonts w:ascii="Times New Roman" w:hAnsi="Times New Roman"/>
        </w:rPr>
      </w:pPr>
    </w:p>
    <w:p w:rsidR="003578E2" w:rsidRDefault="003578E2" w:rsidP="003578E2">
      <w:pPr>
        <w:pStyle w:val="TxBrp7"/>
        <w:keepNext/>
        <w:keepLines/>
        <w:widowControl/>
        <w:spacing w:line="266" w:lineRule="exact"/>
      </w:pPr>
      <w:r>
        <w:tab/>
      </w:r>
    </w:p>
    <w:p w:rsidR="003578E2" w:rsidRDefault="003578E2" w:rsidP="003578E2">
      <w:pPr>
        <w:tabs>
          <w:tab w:val="left" w:pos="731"/>
        </w:tabs>
        <w:spacing w:line="266" w:lineRule="exact"/>
        <w:jc w:val="both"/>
        <w:rPr>
          <w:rFonts w:ascii="Times New Roman" w:hAnsi="Times New Roman"/>
        </w:rPr>
      </w:pPr>
    </w:p>
    <w:p w:rsidR="003578E2" w:rsidRDefault="003578E2" w:rsidP="003578E2">
      <w:pPr>
        <w:pStyle w:val="TxBrp5"/>
        <w:keepNext/>
        <w:keepLines/>
        <w:widowControl/>
        <w:spacing w:line="266" w:lineRule="exact"/>
        <w:ind w:firstLine="734"/>
      </w:pPr>
      <w:r>
        <w:t>WITH COPIES TO:</w:t>
      </w:r>
    </w:p>
    <w:p w:rsidR="003578E2" w:rsidRDefault="003578E2" w:rsidP="003578E2">
      <w:pPr>
        <w:pStyle w:val="TxBrp5"/>
        <w:keepNext/>
        <w:keepLines/>
        <w:widowControl/>
        <w:spacing w:line="266" w:lineRule="exact"/>
        <w:ind w:firstLine="734"/>
      </w:pPr>
    </w:p>
    <w:p w:rsidR="003578E2" w:rsidRDefault="003578E2" w:rsidP="003578E2">
      <w:pPr>
        <w:widowControl/>
        <w:overflowPunct/>
        <w:textAlignment w:val="auto"/>
        <w:rPr>
          <w:rFonts w:ascii="Times New Roman" w:hAnsi="Times New Roman"/>
        </w:rPr>
      </w:pPr>
      <w:r>
        <w:rPr>
          <w:rFonts w:ascii="Times New Roman" w:hAnsi="Times New Roman"/>
          <w:spacing w:val="-3"/>
        </w:rPr>
        <w:tab/>
      </w:r>
      <w:r>
        <w:rPr>
          <w:rFonts w:ascii="Times New Roman" w:hAnsi="Times New Roman"/>
        </w:rPr>
        <w:t>(Attorney)</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rPr>
        <w:t xml:space="preserve">   </w:t>
      </w:r>
      <w:r>
        <w:rPr>
          <w:rFonts w:ascii="Times New Roman" w:hAnsi="Times New Roman"/>
        </w:rPr>
        <w:tab/>
        <w:t xml:space="preserve"> </w:t>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ab/>
      </w:r>
    </w:p>
    <w:p w:rsidR="003578E2" w:rsidRDefault="003578E2" w:rsidP="003578E2">
      <w:pPr>
        <w:tabs>
          <w:tab w:val="left" w:pos="-1440"/>
          <w:tab w:val="left" w:pos="-720"/>
          <w:tab w:val="left" w:pos="0"/>
          <w:tab w:val="left" w:pos="720"/>
          <w:tab w:val="left" w:pos="1440"/>
          <w:tab w:val="left" w:pos="2160"/>
          <w:tab w:val="left" w:pos="3168"/>
          <w:tab w:val="left" w:pos="3600"/>
        </w:tabs>
        <w:suppressAutoHyphens/>
        <w:spacing w:after="240"/>
        <w:rPr>
          <w:rFonts w:ascii="Times New Roman" w:hAnsi="Times New Roman"/>
          <w:spacing w:val="-3"/>
        </w:rPr>
      </w:pPr>
      <w:r>
        <w:rPr>
          <w:rFonts w:ascii="Times New Roman" w:hAnsi="Times New Roman"/>
          <w:spacing w:val="-3"/>
        </w:rPr>
        <w:t xml:space="preserve">Either party may change its address for purposes of this subparagraph by giving the other party notice of the new address in the manner described herein. </w:t>
      </w:r>
    </w:p>
    <w:p w:rsidR="003578E2" w:rsidRDefault="003578E2" w:rsidP="003578E2">
      <w:pPr>
        <w:tabs>
          <w:tab w:val="left" w:pos="-1440"/>
          <w:tab w:val="left" w:pos="-720"/>
        </w:tabs>
        <w:suppressAutoHyphens/>
        <w:spacing w:after="240"/>
        <w:rPr>
          <w:rFonts w:ascii="Times New Roman" w:hAnsi="Times New Roman"/>
          <w:spacing w:val="-3"/>
        </w:rPr>
      </w:pPr>
      <w:r>
        <w:rPr>
          <w:rFonts w:ascii="Times New Roman" w:hAnsi="Times New Roman"/>
          <w:spacing w:val="-3"/>
        </w:rPr>
        <w:tab/>
      </w:r>
      <w:r>
        <w:rPr>
          <w:rFonts w:ascii="Times New Roman" w:hAnsi="Times New Roman"/>
          <w:spacing w:val="-3"/>
        </w:rPr>
        <w:tab/>
        <w:t>(c)</w:t>
      </w:r>
      <w:r>
        <w:rPr>
          <w:rFonts w:ascii="Times New Roman" w:hAnsi="Times New Roman"/>
          <w:spacing w:val="-3"/>
        </w:rPr>
        <w:tab/>
      </w:r>
      <w:r>
        <w:rPr>
          <w:rFonts w:ascii="Times New Roman" w:hAnsi="Times New Roman"/>
          <w:spacing w:val="-3"/>
          <w:u w:val="single"/>
        </w:rPr>
        <w:t>Construction</w:t>
      </w:r>
      <w:r>
        <w:rPr>
          <w:rFonts w:ascii="Times New Roman" w:hAnsi="Times New Roman"/>
          <w:spacing w:val="-3"/>
        </w:rPr>
        <w:t>.  As used in this Agreement, the singular number shall include the plural, the plural the singular, and the use of one gender shall be deemed applica</w:t>
      </w:r>
      <w:r>
        <w:rPr>
          <w:rFonts w:ascii="Times New Roman" w:hAnsi="Times New Roman"/>
          <w:spacing w:val="-3"/>
        </w:rPr>
        <w:softHyphen/>
        <w:t>ble to all genders.  This Agreement shall be governed by and construed in accordance with the laws of Massachusetts.  All repre</w:t>
      </w:r>
      <w:r>
        <w:rPr>
          <w:rFonts w:ascii="Times New Roman" w:hAnsi="Times New Roman"/>
          <w:spacing w:val="-3"/>
        </w:rPr>
        <w:softHyphen/>
        <w:t>sentations and warranties made by Seller herein shall survive the closing.  If any provision of this Agreement is determined to be invalid or unenforceable, it shall not affect the validity or enforce</w:t>
      </w:r>
      <w:r>
        <w:rPr>
          <w:rFonts w:ascii="Times New Roman" w:hAnsi="Times New Roman"/>
          <w:spacing w:val="-3"/>
        </w:rPr>
        <w:softHyphen/>
        <w:t>ment of the remaining provi</w:t>
      </w:r>
      <w:r>
        <w:rPr>
          <w:rFonts w:ascii="Times New Roman" w:hAnsi="Times New Roman"/>
          <w:spacing w:val="-3"/>
        </w:rPr>
        <w:softHyphen/>
        <w:t xml:space="preserve">sions hereof.  </w:t>
      </w:r>
      <w:r>
        <w:rPr>
          <w:rFonts w:ascii="Times New Roman" w:hAnsi="Times New Roman"/>
        </w:rPr>
        <w:t>This Agreement may be executed in duplicate originals and is to be construed under the laws of _______________.  A facsimile signature shall be deemed an original signature.</w:t>
      </w:r>
    </w:p>
    <w:p w:rsidR="003578E2" w:rsidRDefault="003578E2" w:rsidP="003578E2">
      <w:pPr>
        <w:tabs>
          <w:tab w:val="left" w:pos="-1440"/>
          <w:tab w:val="left" w:pos="-720"/>
        </w:tabs>
        <w:suppressAutoHyphens/>
        <w:spacing w:after="240"/>
        <w:rPr>
          <w:rFonts w:ascii="Times New Roman" w:hAnsi="Times New Roman"/>
        </w:rPr>
      </w:pPr>
      <w:r>
        <w:tab/>
      </w:r>
      <w:r>
        <w:rPr>
          <w:rFonts w:ascii="Times New Roman" w:hAnsi="Times New Roman"/>
          <w:b/>
        </w:rPr>
        <w:t>13.</w:t>
      </w:r>
      <w:r>
        <w:rPr>
          <w:rFonts w:ascii="Times New Roman" w:hAnsi="Times New Roman"/>
          <w:b/>
        </w:rPr>
        <w:tab/>
      </w:r>
      <w:r>
        <w:rPr>
          <w:rFonts w:ascii="Times New Roman" w:hAnsi="Times New Roman"/>
          <w:b/>
          <w:u w:val="single"/>
        </w:rPr>
        <w:t>EFFECTIVE DATE</w:t>
      </w:r>
      <w:r>
        <w:rPr>
          <w:rFonts w:ascii="Times New Roman" w:hAnsi="Times New Roman"/>
        </w:rPr>
        <w:t>.  This Agreement shall become effective on the date when both parties have received a fully executed copy of the Agreement.</w:t>
      </w:r>
    </w:p>
    <w:p w:rsidR="003578E2" w:rsidRDefault="003578E2" w:rsidP="003578E2">
      <w:pPr>
        <w:pStyle w:val="TxBrt14"/>
        <w:keepNext/>
        <w:keepLines/>
        <w:widowControl/>
        <w:spacing w:line="240" w:lineRule="auto"/>
        <w:ind w:firstLine="720"/>
      </w:pPr>
      <w:r>
        <w:lastRenderedPageBreak/>
        <w:t>IN WITNESS WHEREOF, Seller and Buyer have executed this Agreement as of the date first above written.</w:t>
      </w:r>
    </w:p>
    <w:p w:rsidR="003578E2" w:rsidRDefault="003578E2" w:rsidP="003578E2">
      <w:pPr>
        <w:pStyle w:val="TxBrt14"/>
        <w:keepNext/>
        <w:keepLines/>
        <w:widowControl/>
        <w:tabs>
          <w:tab w:val="left" w:pos="4331"/>
        </w:tabs>
        <w:spacing w:line="240" w:lineRule="auto"/>
      </w:pPr>
    </w:p>
    <w:p w:rsidR="003578E2" w:rsidRDefault="003578E2" w:rsidP="003578E2">
      <w:pPr>
        <w:pStyle w:val="TxBrt14"/>
        <w:keepNext/>
        <w:keepLines/>
        <w:widowControl/>
        <w:tabs>
          <w:tab w:val="left" w:pos="4331"/>
        </w:tabs>
        <w:spacing w:line="240" w:lineRule="auto"/>
      </w:pPr>
      <w:r>
        <w:rPr>
          <w:b/>
        </w:rPr>
        <w:t>WITNESS</w:t>
      </w:r>
      <w:r>
        <w:t>:</w:t>
      </w:r>
      <w:r>
        <w:tab/>
      </w:r>
      <w:r>
        <w:rPr>
          <w:b/>
        </w:rPr>
        <w:t>SELLER</w:t>
      </w:r>
      <w:r>
        <w:t>:</w:t>
      </w:r>
    </w:p>
    <w:p w:rsidR="003578E2" w:rsidRDefault="003578E2" w:rsidP="003578E2">
      <w:pPr>
        <w:pStyle w:val="TxBrt14"/>
        <w:keepNext/>
        <w:keepLines/>
        <w:widowControl/>
        <w:tabs>
          <w:tab w:val="left" w:pos="4331"/>
        </w:tabs>
        <w:spacing w:line="240" w:lineRule="auto"/>
      </w:pPr>
      <w:r>
        <w:tab/>
        <w:t xml:space="preserve"> </w:t>
      </w:r>
    </w:p>
    <w:p w:rsidR="003578E2" w:rsidRDefault="003578E2" w:rsidP="003578E2">
      <w:pPr>
        <w:pStyle w:val="TxBrt14"/>
        <w:keepNext/>
        <w:keepLines/>
        <w:widowControl/>
        <w:tabs>
          <w:tab w:val="left" w:pos="4331"/>
        </w:tabs>
        <w:spacing w:line="240" w:lineRule="auto"/>
      </w:pPr>
    </w:p>
    <w:p w:rsidR="003578E2" w:rsidRDefault="003578E2" w:rsidP="003578E2">
      <w:pPr>
        <w:pStyle w:val="TxBrt14"/>
        <w:keepNext/>
        <w:keepLines/>
        <w:widowControl/>
        <w:tabs>
          <w:tab w:val="left" w:pos="4331"/>
        </w:tabs>
        <w:spacing w:line="240" w:lineRule="auto"/>
      </w:pPr>
    </w:p>
    <w:p w:rsidR="003578E2" w:rsidRDefault="003578E2" w:rsidP="003578E2">
      <w:pPr>
        <w:pStyle w:val="TxBrt14"/>
        <w:keepNext/>
        <w:keepLines/>
        <w:widowControl/>
        <w:tabs>
          <w:tab w:val="left" w:pos="4331"/>
        </w:tabs>
        <w:spacing w:line="240" w:lineRule="auto"/>
      </w:pPr>
      <w:r>
        <w:t>_______________________________</w:t>
      </w:r>
      <w:r>
        <w:tab/>
        <w:t>By</w:t>
      </w:r>
      <w:proofErr w:type="gramStart"/>
      <w:r>
        <w:t>:_</w:t>
      </w:r>
      <w:proofErr w:type="gramEnd"/>
      <w:r>
        <w:t>__________________________________</w:t>
      </w:r>
    </w:p>
    <w:p w:rsidR="003578E2" w:rsidRDefault="003578E2" w:rsidP="003578E2">
      <w:pPr>
        <w:pStyle w:val="TxBrp16"/>
        <w:keepNext/>
        <w:keepLines/>
        <w:widowControl/>
        <w:spacing w:line="240" w:lineRule="auto"/>
      </w:pPr>
      <w:r>
        <w:tab/>
      </w:r>
      <w:r>
        <w:tab/>
      </w:r>
      <w:r>
        <w:tab/>
      </w:r>
      <w:r>
        <w:tab/>
      </w:r>
      <w:r>
        <w:tab/>
      </w:r>
      <w:r>
        <w:tab/>
      </w:r>
      <w:r>
        <w:tab/>
        <w:t xml:space="preserve">Name:  </w:t>
      </w:r>
    </w:p>
    <w:p w:rsidR="003578E2" w:rsidRDefault="003578E2" w:rsidP="003578E2">
      <w:pPr>
        <w:pStyle w:val="TxBrp16"/>
        <w:keepNext/>
        <w:keepLines/>
        <w:widowControl/>
        <w:spacing w:line="240" w:lineRule="auto"/>
      </w:pPr>
      <w:r>
        <w:tab/>
      </w:r>
      <w:r>
        <w:tab/>
      </w:r>
      <w:r>
        <w:tab/>
      </w:r>
      <w:r>
        <w:tab/>
      </w:r>
      <w:r>
        <w:tab/>
      </w:r>
      <w:r>
        <w:tab/>
      </w:r>
      <w:r>
        <w:tab/>
        <w:t>Dated:  ____________, 20__</w:t>
      </w:r>
    </w:p>
    <w:p w:rsidR="003578E2" w:rsidRDefault="003578E2" w:rsidP="003578E2">
      <w:pPr>
        <w:pStyle w:val="TxBrp16"/>
        <w:keepNext/>
        <w:keepLines/>
        <w:widowControl/>
        <w:spacing w:line="240" w:lineRule="auto"/>
      </w:pPr>
    </w:p>
    <w:p w:rsidR="003578E2" w:rsidRDefault="003578E2" w:rsidP="003578E2">
      <w:pPr>
        <w:pStyle w:val="TxBrt14"/>
        <w:keepNext/>
        <w:keepLines/>
        <w:widowControl/>
        <w:tabs>
          <w:tab w:val="left" w:pos="4331"/>
        </w:tabs>
        <w:spacing w:line="240" w:lineRule="auto"/>
      </w:pPr>
      <w:r>
        <w:tab/>
        <w:t xml:space="preserve"> </w:t>
      </w:r>
    </w:p>
    <w:p w:rsidR="003578E2" w:rsidRDefault="003578E2" w:rsidP="003578E2">
      <w:pPr>
        <w:pStyle w:val="TxBrt14"/>
        <w:keepNext/>
        <w:keepLines/>
        <w:widowControl/>
        <w:tabs>
          <w:tab w:val="left" w:pos="4331"/>
        </w:tabs>
        <w:spacing w:line="240" w:lineRule="auto"/>
      </w:pPr>
    </w:p>
    <w:p w:rsidR="003578E2" w:rsidRDefault="003578E2" w:rsidP="003578E2">
      <w:pPr>
        <w:pStyle w:val="TxBrt14"/>
        <w:keepNext/>
        <w:keepLines/>
        <w:widowControl/>
        <w:tabs>
          <w:tab w:val="left" w:pos="4331"/>
        </w:tabs>
        <w:spacing w:line="240" w:lineRule="auto"/>
      </w:pPr>
    </w:p>
    <w:p w:rsidR="003578E2" w:rsidRDefault="003578E2" w:rsidP="003578E2">
      <w:pPr>
        <w:pStyle w:val="TxBrt14"/>
        <w:keepNext/>
        <w:keepLines/>
        <w:widowControl/>
        <w:tabs>
          <w:tab w:val="left" w:pos="4331"/>
        </w:tabs>
        <w:spacing w:line="240" w:lineRule="auto"/>
      </w:pPr>
      <w:r>
        <w:t>_______________________________</w:t>
      </w:r>
      <w:r>
        <w:tab/>
        <w:t>By</w:t>
      </w:r>
      <w:proofErr w:type="gramStart"/>
      <w:r>
        <w:t>:_</w:t>
      </w:r>
      <w:proofErr w:type="gramEnd"/>
      <w:r>
        <w:t>__________________________________</w:t>
      </w:r>
    </w:p>
    <w:p w:rsidR="003578E2" w:rsidRDefault="003578E2" w:rsidP="003578E2">
      <w:pPr>
        <w:pStyle w:val="TxBrp16"/>
        <w:keepNext/>
        <w:keepLines/>
        <w:widowControl/>
        <w:spacing w:line="240" w:lineRule="auto"/>
      </w:pPr>
      <w:r>
        <w:tab/>
      </w:r>
      <w:r>
        <w:tab/>
      </w:r>
      <w:r>
        <w:tab/>
      </w:r>
      <w:r>
        <w:tab/>
      </w:r>
      <w:r>
        <w:tab/>
      </w:r>
      <w:r>
        <w:tab/>
      </w:r>
      <w:r>
        <w:tab/>
        <w:t xml:space="preserve">Name:  </w:t>
      </w:r>
    </w:p>
    <w:p w:rsidR="003578E2" w:rsidRDefault="003578E2" w:rsidP="003578E2">
      <w:pPr>
        <w:pStyle w:val="TxBrp16"/>
        <w:keepNext/>
        <w:keepLines/>
        <w:widowControl/>
        <w:spacing w:line="240" w:lineRule="auto"/>
      </w:pPr>
      <w:r>
        <w:tab/>
      </w:r>
      <w:r>
        <w:tab/>
      </w:r>
      <w:r>
        <w:tab/>
      </w:r>
      <w:r>
        <w:tab/>
      </w:r>
      <w:r>
        <w:tab/>
      </w:r>
      <w:r>
        <w:tab/>
      </w:r>
      <w:r>
        <w:tab/>
        <w:t>Dated:  ____________, 20__</w:t>
      </w:r>
    </w:p>
    <w:p w:rsidR="003578E2" w:rsidRDefault="003578E2" w:rsidP="003578E2">
      <w:pPr>
        <w:keepNext/>
        <w:keepLines/>
        <w:widowControl/>
        <w:tabs>
          <w:tab w:val="left" w:pos="249"/>
        </w:tabs>
      </w:pPr>
    </w:p>
    <w:p w:rsidR="003578E2" w:rsidRDefault="003578E2" w:rsidP="003578E2">
      <w:pPr>
        <w:keepNext/>
        <w:keepLines/>
        <w:widowControl/>
        <w:tabs>
          <w:tab w:val="left" w:pos="249"/>
        </w:tabs>
      </w:pPr>
    </w:p>
    <w:p w:rsidR="003578E2" w:rsidRDefault="003578E2" w:rsidP="003578E2">
      <w:pPr>
        <w:pStyle w:val="TxBrp16"/>
        <w:keepNext/>
        <w:keepLines/>
        <w:widowControl/>
        <w:spacing w:line="240" w:lineRule="auto"/>
      </w:pPr>
      <w:r>
        <w:tab/>
      </w:r>
      <w:r>
        <w:tab/>
      </w:r>
      <w:r>
        <w:tab/>
      </w:r>
      <w:r>
        <w:tab/>
      </w:r>
      <w:r>
        <w:tab/>
      </w:r>
      <w:r>
        <w:tab/>
      </w:r>
      <w:r>
        <w:tab/>
      </w:r>
      <w:r>
        <w:rPr>
          <w:b/>
        </w:rPr>
        <w:t>BUYER</w:t>
      </w:r>
      <w:r>
        <w:t>:</w:t>
      </w:r>
    </w:p>
    <w:p w:rsidR="003578E2" w:rsidRDefault="003578E2" w:rsidP="003578E2">
      <w:pPr>
        <w:pStyle w:val="TxBrp16"/>
        <w:keepNext/>
        <w:keepLines/>
        <w:widowControl/>
        <w:tabs>
          <w:tab w:val="clear" w:pos="204"/>
        </w:tabs>
        <w:spacing w:line="240" w:lineRule="auto"/>
        <w:ind w:left="4320" w:hanging="4320"/>
      </w:pPr>
      <w:r>
        <w:tab/>
      </w:r>
      <w:r>
        <w:tab/>
      </w:r>
      <w:r>
        <w:tab/>
      </w:r>
      <w:r>
        <w:tab/>
      </w:r>
      <w:r>
        <w:tab/>
      </w:r>
      <w:r>
        <w:tab/>
        <w:t>____________ Land Trust</w:t>
      </w:r>
    </w:p>
    <w:p w:rsidR="003578E2" w:rsidRDefault="003578E2" w:rsidP="003578E2">
      <w:pPr>
        <w:pStyle w:val="TxBrp16"/>
        <w:keepNext/>
        <w:keepLines/>
        <w:widowControl/>
        <w:spacing w:line="240" w:lineRule="auto"/>
      </w:pPr>
    </w:p>
    <w:p w:rsidR="003578E2" w:rsidRDefault="003578E2" w:rsidP="003578E2">
      <w:pPr>
        <w:pStyle w:val="TxBrp16"/>
        <w:keepNext/>
        <w:keepLines/>
        <w:widowControl/>
        <w:spacing w:line="240" w:lineRule="auto"/>
      </w:pPr>
    </w:p>
    <w:p w:rsidR="003578E2" w:rsidRDefault="003578E2" w:rsidP="003578E2">
      <w:pPr>
        <w:pStyle w:val="TxBrp16"/>
        <w:keepNext/>
        <w:keepLines/>
        <w:widowControl/>
        <w:spacing w:line="240" w:lineRule="auto"/>
      </w:pPr>
      <w:r>
        <w:t>_______________________________</w:t>
      </w:r>
      <w:r>
        <w:tab/>
        <w:t>By</w:t>
      </w:r>
      <w:proofErr w:type="gramStart"/>
      <w:r>
        <w:t>:_</w:t>
      </w:r>
      <w:proofErr w:type="gramEnd"/>
      <w:r>
        <w:t>__________________________________</w:t>
      </w:r>
    </w:p>
    <w:p w:rsidR="003578E2" w:rsidRDefault="003578E2" w:rsidP="003578E2">
      <w:pPr>
        <w:pStyle w:val="TxBrp16"/>
        <w:keepNext/>
        <w:keepLines/>
        <w:widowControl/>
        <w:spacing w:line="240" w:lineRule="auto"/>
      </w:pPr>
      <w:r>
        <w:tab/>
      </w:r>
      <w:r>
        <w:tab/>
      </w:r>
      <w:r>
        <w:tab/>
      </w:r>
      <w:r>
        <w:tab/>
      </w:r>
      <w:r>
        <w:tab/>
      </w:r>
      <w:r>
        <w:tab/>
      </w:r>
      <w:r>
        <w:tab/>
        <w:t xml:space="preserve">Name:  </w:t>
      </w:r>
    </w:p>
    <w:p w:rsidR="003578E2" w:rsidRDefault="003578E2" w:rsidP="003578E2">
      <w:pPr>
        <w:pStyle w:val="TxBrp16"/>
        <w:keepNext/>
        <w:keepLines/>
        <w:widowControl/>
        <w:spacing w:line="240" w:lineRule="auto"/>
      </w:pPr>
      <w:r>
        <w:tab/>
      </w:r>
      <w:r>
        <w:tab/>
      </w:r>
      <w:r>
        <w:tab/>
      </w:r>
      <w:r>
        <w:tab/>
      </w:r>
      <w:r>
        <w:tab/>
      </w:r>
      <w:r>
        <w:tab/>
      </w:r>
      <w:r>
        <w:tab/>
        <w:t>Dated:  ____________, 20__</w:t>
      </w:r>
    </w:p>
    <w:p w:rsidR="003578E2" w:rsidRDefault="003578E2" w:rsidP="003578E2">
      <w:pPr>
        <w:tabs>
          <w:tab w:val="left" w:pos="204"/>
        </w:tabs>
        <w:jc w:val="center"/>
      </w:pPr>
    </w:p>
    <w:p w:rsidR="003578E2" w:rsidRDefault="003578E2" w:rsidP="003578E2">
      <w:pPr>
        <w:pStyle w:val="EndnoteText"/>
        <w:tabs>
          <w:tab w:val="left" w:pos="204"/>
        </w:tabs>
      </w:pPr>
    </w:p>
    <w:p w:rsidR="003578E2" w:rsidRPr="000509E4" w:rsidRDefault="003578E2" w:rsidP="003578E2">
      <w:pPr>
        <w:tabs>
          <w:tab w:val="left" w:pos="204"/>
        </w:tabs>
        <w:jc w:val="center"/>
        <w:rPr>
          <w:rFonts w:ascii="Times New Roman" w:hAnsi="Times New Roman"/>
          <w:u w:val="single"/>
        </w:rPr>
      </w:pPr>
      <w:r>
        <w:br w:type="page"/>
      </w:r>
      <w:r>
        <w:rPr>
          <w:rFonts w:ascii="Times New Roman" w:hAnsi="Times New Roman"/>
          <w:u w:val="single"/>
        </w:rPr>
        <w:lastRenderedPageBreak/>
        <w:t>EXHIBIT A</w:t>
      </w:r>
    </w:p>
    <w:p w:rsidR="003578E2" w:rsidRDefault="003578E2" w:rsidP="003578E2">
      <w:pPr>
        <w:tabs>
          <w:tab w:val="left" w:pos="204"/>
        </w:tabs>
        <w:jc w:val="center"/>
        <w:rPr>
          <w:rFonts w:ascii="Times New Roman" w:hAnsi="Times New Roman"/>
          <w:b/>
        </w:rPr>
      </w:pPr>
      <w:r>
        <w:rPr>
          <w:rFonts w:ascii="Times New Roman" w:hAnsi="Times New Roman"/>
          <w:b/>
        </w:rPr>
        <w:t>Sketch Map of the Property</w:t>
      </w:r>
    </w:p>
    <w:p w:rsidR="003578E2" w:rsidRDefault="003578E2" w:rsidP="003578E2">
      <w:pPr>
        <w:pStyle w:val="TxBrt1"/>
        <w:tabs>
          <w:tab w:val="left" w:pos="204"/>
        </w:tabs>
        <w:spacing w:line="240" w:lineRule="auto"/>
      </w:pPr>
    </w:p>
    <w:p w:rsidR="003578E2" w:rsidRDefault="003578E2" w:rsidP="003578E2">
      <w:pPr>
        <w:pStyle w:val="TxBrt1"/>
        <w:tabs>
          <w:tab w:val="left" w:pos="204"/>
        </w:tabs>
        <w:spacing w:line="240" w:lineRule="auto"/>
        <w:jc w:val="center"/>
      </w:pPr>
      <w:r>
        <w:t>(See Attached Map)</w:t>
      </w:r>
    </w:p>
    <w:p w:rsidR="00B95AA5" w:rsidRPr="00773F73" w:rsidRDefault="00B95AA5" w:rsidP="00B95AA5">
      <w:pPr>
        <w:spacing w:line="360" w:lineRule="auto"/>
        <w:jc w:val="both"/>
        <w:rPr>
          <w:rStyle w:val="HTMLCite"/>
          <w:rFonts w:ascii="Times New Roman" w:hAnsi="Times New Roman"/>
          <w:b/>
          <w:i w:val="0"/>
          <w:color w:val="222222"/>
          <w:szCs w:val="24"/>
        </w:rPr>
      </w:pPr>
    </w:p>
    <w:p w:rsidR="00773F73" w:rsidRPr="00773F73" w:rsidRDefault="00773F73">
      <w:pPr>
        <w:rPr>
          <w:rStyle w:val="HTMLCite"/>
          <w:rFonts w:ascii="Arial" w:hAnsi="Arial" w:cs="Arial"/>
          <w:color w:val="222222"/>
          <w:szCs w:val="24"/>
        </w:rPr>
      </w:pPr>
    </w:p>
    <w:p w:rsidR="00773F73" w:rsidRDefault="00773F73"/>
    <w:p w:rsidR="00D25BC8" w:rsidRDefault="00D25BC8"/>
    <w:p w:rsidR="00AE4C6A" w:rsidRDefault="00AE4C6A"/>
    <w:sectPr w:rsidR="00AE4C6A" w:rsidSect="003578E2">
      <w:headerReference w:type="even" r:id="rId9"/>
      <w:headerReference w:type="default" r:id="rId10"/>
      <w:footerReference w:type="even" r:id="rId11"/>
      <w:footerReference w:type="default" r:id="rId12"/>
      <w:headerReference w:type="first" r:id="rId13"/>
      <w:footerReference w:type="first" r:id="rId14"/>
      <w:pgSz w:w="12240" w:h="15840"/>
      <w:pgMar w:top="720" w:right="1440" w:bottom="360" w:left="1440" w:header="720" w:footer="36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0B6" w:rsidRDefault="00D530B6" w:rsidP="00AD010C">
      <w:r>
        <w:separator/>
      </w:r>
    </w:p>
  </w:endnote>
  <w:endnote w:type="continuationSeparator" w:id="0">
    <w:p w:rsidR="00D530B6" w:rsidRDefault="00D530B6" w:rsidP="00AD0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E2496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0C" w:rsidRPr="003578E2" w:rsidRDefault="00B471B5" w:rsidP="00AD010C">
    <w:pPr>
      <w:pStyle w:val="Footer"/>
      <w:jc w:val="center"/>
      <w:rPr>
        <w:rFonts w:asciiTheme="minorHAnsi" w:hAnsiTheme="minorHAnsi"/>
        <w:caps/>
        <w:spacing w:val="5"/>
        <w:sz w:val="17"/>
        <w:szCs w:val="17"/>
      </w:rPr>
    </w:pPr>
    <w:r w:rsidRPr="003578E2">
      <w:rPr>
        <w:rFonts w:asciiTheme="minorHAnsi" w:hAnsiTheme="minorHAnsi"/>
        <w:caps/>
        <w:spacing w:val="5"/>
        <w:sz w:val="17"/>
        <w:szCs w:val="17"/>
      </w:rPr>
      <w:t xml:space="preserve">New England Forestry Foundation  </w:t>
    </w:r>
    <w:proofErr w:type="gramStart"/>
    <w:r w:rsidRPr="003578E2">
      <w:rPr>
        <w:rFonts w:asciiTheme="minorHAnsi" w:hAnsiTheme="minorHAnsi"/>
        <w:caps/>
        <w:spacing w:val="5"/>
        <w:sz w:val="17"/>
        <w:szCs w:val="17"/>
      </w:rPr>
      <w:t>|  Heart</w:t>
    </w:r>
    <w:proofErr w:type="gramEnd"/>
    <w:r w:rsidRPr="003578E2">
      <w:rPr>
        <w:rFonts w:asciiTheme="minorHAnsi" w:hAnsiTheme="minorHAnsi"/>
        <w:caps/>
        <w:spacing w:val="5"/>
        <w:sz w:val="17"/>
        <w:szCs w:val="17"/>
      </w:rPr>
      <w:t xml:space="preserve"> of New England Initiative  |  </w:t>
    </w:r>
    <w:r w:rsidR="00AD010C" w:rsidRPr="003578E2">
      <w:rPr>
        <w:rFonts w:asciiTheme="minorHAnsi" w:hAnsiTheme="minorHAnsi"/>
        <w:caps/>
        <w:spacing w:val="5"/>
        <w:sz w:val="17"/>
        <w:szCs w:val="17"/>
      </w:rPr>
      <w:t xml:space="preserve">Land Trust </w:t>
    </w:r>
    <w:r w:rsidR="00F75B07" w:rsidRPr="003578E2">
      <w:rPr>
        <w:rFonts w:asciiTheme="minorHAnsi" w:hAnsiTheme="minorHAnsi"/>
        <w:caps/>
        <w:spacing w:val="5"/>
        <w:sz w:val="17"/>
        <w:szCs w:val="17"/>
      </w:rPr>
      <w:t xml:space="preserve">COLLABORATION </w:t>
    </w:r>
    <w:r w:rsidR="00AD010C" w:rsidRPr="003578E2">
      <w:rPr>
        <w:rFonts w:asciiTheme="minorHAnsi" w:hAnsiTheme="minorHAnsi"/>
        <w:caps/>
        <w:spacing w:val="5"/>
        <w:sz w:val="17"/>
        <w:szCs w:val="17"/>
      </w:rPr>
      <w:t>Toolkit 1.0</w:t>
    </w:r>
  </w:p>
  <w:p w:rsidR="00AD010C" w:rsidRDefault="00AD010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E2496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0B6" w:rsidRDefault="00D530B6" w:rsidP="00AD010C">
      <w:r>
        <w:separator/>
      </w:r>
    </w:p>
  </w:footnote>
  <w:footnote w:type="continuationSeparator" w:id="0">
    <w:p w:rsidR="00D530B6" w:rsidRDefault="00D530B6" w:rsidP="00AD01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E2496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10C" w:rsidRDefault="00AD010C">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96A" w:rsidRDefault="003578E2">
    <w:pPr>
      <w:pStyle w:val="Header"/>
    </w:pPr>
    <w:r w:rsidRPr="003578E2">
      <w:rPr>
        <w:noProof/>
      </w:rPr>
      <w:drawing>
        <wp:inline distT="0" distB="0" distL="0" distR="0">
          <wp:extent cx="5943600" cy="792480"/>
          <wp:effectExtent l="19050" t="0" r="0" b="0"/>
          <wp:docPr id="8" name="Picture 0" descr="Tool Kit Header (8.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 Kit Header (8.14.13).jpg"/>
                  <pic:cNvPicPr/>
                </pic:nvPicPr>
                <pic:blipFill>
                  <a:blip r:embed="rId1"/>
                  <a:stretch>
                    <a:fillRect/>
                  </a:stretch>
                </pic:blipFill>
                <pic:spPr>
                  <a:xfrm>
                    <a:off x="0" y="0"/>
                    <a:ext cx="5943600" cy="79248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4112A"/>
    <w:multiLevelType w:val="hybridMultilevel"/>
    <w:tmpl w:val="D45C7F8E"/>
    <w:lvl w:ilvl="0" w:tplc="FFFFFFFF">
      <w:start w:val="2"/>
      <w:numFmt w:val="decimal"/>
      <w:lvlText w:val="%1."/>
      <w:lvlJc w:val="left"/>
      <w:pPr>
        <w:tabs>
          <w:tab w:val="num" w:pos="1095"/>
        </w:tabs>
        <w:ind w:left="1095" w:hanging="360"/>
      </w:pPr>
      <w:rPr>
        <w:rFonts w:hint="default"/>
      </w:rPr>
    </w:lvl>
    <w:lvl w:ilvl="1" w:tplc="C9E0389E">
      <w:start w:val="1"/>
      <w:numFmt w:val="upperLetter"/>
      <w:lvlText w:val="(%2)"/>
      <w:lvlJc w:val="left"/>
      <w:pPr>
        <w:tabs>
          <w:tab w:val="num" w:pos="1905"/>
        </w:tabs>
        <w:ind w:left="1905" w:hanging="450"/>
      </w:pPr>
      <w:rPr>
        <w:rFonts w:ascii="Times New Roman" w:hAnsi="Times New Roman" w:hint="default"/>
      </w:rPr>
    </w:lvl>
    <w:lvl w:ilvl="2" w:tplc="FFFFFFFF" w:tentative="1">
      <w:start w:val="1"/>
      <w:numFmt w:val="lowerRoman"/>
      <w:lvlText w:val="%3."/>
      <w:lvlJc w:val="right"/>
      <w:pPr>
        <w:tabs>
          <w:tab w:val="num" w:pos="2535"/>
        </w:tabs>
        <w:ind w:left="2535" w:hanging="180"/>
      </w:pPr>
    </w:lvl>
    <w:lvl w:ilvl="3" w:tplc="FFFFFFFF" w:tentative="1">
      <w:start w:val="1"/>
      <w:numFmt w:val="decimal"/>
      <w:lvlText w:val="%4."/>
      <w:lvlJc w:val="left"/>
      <w:pPr>
        <w:tabs>
          <w:tab w:val="num" w:pos="3255"/>
        </w:tabs>
        <w:ind w:left="3255" w:hanging="360"/>
      </w:pPr>
    </w:lvl>
    <w:lvl w:ilvl="4" w:tplc="FFFFFFFF" w:tentative="1">
      <w:start w:val="1"/>
      <w:numFmt w:val="lowerLetter"/>
      <w:lvlText w:val="%5."/>
      <w:lvlJc w:val="left"/>
      <w:pPr>
        <w:tabs>
          <w:tab w:val="num" w:pos="3975"/>
        </w:tabs>
        <w:ind w:left="3975" w:hanging="360"/>
      </w:pPr>
    </w:lvl>
    <w:lvl w:ilvl="5" w:tplc="FFFFFFFF" w:tentative="1">
      <w:start w:val="1"/>
      <w:numFmt w:val="lowerRoman"/>
      <w:lvlText w:val="%6."/>
      <w:lvlJc w:val="right"/>
      <w:pPr>
        <w:tabs>
          <w:tab w:val="num" w:pos="4695"/>
        </w:tabs>
        <w:ind w:left="4695" w:hanging="180"/>
      </w:pPr>
    </w:lvl>
    <w:lvl w:ilvl="6" w:tplc="FFFFFFFF" w:tentative="1">
      <w:start w:val="1"/>
      <w:numFmt w:val="decimal"/>
      <w:lvlText w:val="%7."/>
      <w:lvlJc w:val="left"/>
      <w:pPr>
        <w:tabs>
          <w:tab w:val="num" w:pos="5415"/>
        </w:tabs>
        <w:ind w:left="5415" w:hanging="360"/>
      </w:pPr>
    </w:lvl>
    <w:lvl w:ilvl="7" w:tplc="FFFFFFFF" w:tentative="1">
      <w:start w:val="1"/>
      <w:numFmt w:val="lowerLetter"/>
      <w:lvlText w:val="%8."/>
      <w:lvlJc w:val="left"/>
      <w:pPr>
        <w:tabs>
          <w:tab w:val="num" w:pos="6135"/>
        </w:tabs>
        <w:ind w:left="6135" w:hanging="360"/>
      </w:pPr>
    </w:lvl>
    <w:lvl w:ilvl="8" w:tplc="FFFFFFFF" w:tentative="1">
      <w:start w:val="1"/>
      <w:numFmt w:val="lowerRoman"/>
      <w:lvlText w:val="%9."/>
      <w:lvlJc w:val="right"/>
      <w:pPr>
        <w:tabs>
          <w:tab w:val="num" w:pos="6855"/>
        </w:tabs>
        <w:ind w:left="6855" w:hanging="180"/>
      </w:pPr>
    </w:lvl>
  </w:abstractNum>
  <w:abstractNum w:abstractNumId="1">
    <w:nsid w:val="2CCD6D44"/>
    <w:multiLevelType w:val="hybridMultilevel"/>
    <w:tmpl w:val="1D442838"/>
    <w:lvl w:ilvl="0" w:tplc="20F814EC">
      <w:start w:val="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2D30526B"/>
    <w:multiLevelType w:val="hybridMultilevel"/>
    <w:tmpl w:val="43101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C6A"/>
    <w:rsid w:val="00062A93"/>
    <w:rsid w:val="000B2A8E"/>
    <w:rsid w:val="00150778"/>
    <w:rsid w:val="001E7238"/>
    <w:rsid w:val="00336E56"/>
    <w:rsid w:val="00353FEF"/>
    <w:rsid w:val="003578E2"/>
    <w:rsid w:val="00390023"/>
    <w:rsid w:val="00397D3C"/>
    <w:rsid w:val="004106EC"/>
    <w:rsid w:val="00463DE3"/>
    <w:rsid w:val="006C0FBA"/>
    <w:rsid w:val="006E19F6"/>
    <w:rsid w:val="0074263C"/>
    <w:rsid w:val="00773F73"/>
    <w:rsid w:val="007A7EA4"/>
    <w:rsid w:val="0086358F"/>
    <w:rsid w:val="0089773E"/>
    <w:rsid w:val="009C6CAF"/>
    <w:rsid w:val="00A42D90"/>
    <w:rsid w:val="00AD010C"/>
    <w:rsid w:val="00AE4C6A"/>
    <w:rsid w:val="00AF632A"/>
    <w:rsid w:val="00B471B5"/>
    <w:rsid w:val="00B95AA5"/>
    <w:rsid w:val="00BC3236"/>
    <w:rsid w:val="00D25BC8"/>
    <w:rsid w:val="00D34192"/>
    <w:rsid w:val="00D530B6"/>
    <w:rsid w:val="00D5585C"/>
    <w:rsid w:val="00D95E4B"/>
    <w:rsid w:val="00E2496A"/>
    <w:rsid w:val="00E712FF"/>
    <w:rsid w:val="00E83AC0"/>
    <w:rsid w:val="00ED0403"/>
    <w:rsid w:val="00F735EB"/>
    <w:rsid w:val="00F75B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8E2"/>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iPriority w:val="99"/>
    <w:unhideWhenUsed/>
    <w:rsid w:val="00AD010C"/>
    <w:pPr>
      <w:tabs>
        <w:tab w:val="center" w:pos="4680"/>
        <w:tab w:val="right" w:pos="9360"/>
      </w:tabs>
    </w:pPr>
  </w:style>
  <w:style w:type="character" w:customStyle="1" w:styleId="HeaderChar">
    <w:name w:val="Header Char"/>
    <w:basedOn w:val="DefaultParagraphFont"/>
    <w:link w:val="Header"/>
    <w:uiPriority w:val="99"/>
    <w:rsid w:val="00AD010C"/>
  </w:style>
  <w:style w:type="paragraph" w:styleId="Footer">
    <w:name w:val="footer"/>
    <w:basedOn w:val="Normal"/>
    <w:link w:val="FooterChar"/>
    <w:uiPriority w:val="99"/>
    <w:unhideWhenUsed/>
    <w:rsid w:val="00AD010C"/>
    <w:pPr>
      <w:tabs>
        <w:tab w:val="center" w:pos="4680"/>
        <w:tab w:val="right" w:pos="9360"/>
      </w:tabs>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hAnsi="Arial" w:cs="Arial"/>
      <w:color w:val="333333"/>
      <w:sz w:val="20"/>
    </w:rPr>
  </w:style>
  <w:style w:type="paragraph" w:styleId="EndnoteText">
    <w:name w:val="endnote text"/>
    <w:basedOn w:val="Normal"/>
    <w:link w:val="EndnoteTextChar"/>
    <w:semiHidden/>
    <w:rsid w:val="003578E2"/>
  </w:style>
  <w:style w:type="character" w:customStyle="1" w:styleId="EndnoteTextChar">
    <w:name w:val="Endnote Text Char"/>
    <w:basedOn w:val="DefaultParagraphFont"/>
    <w:link w:val="EndnoteText"/>
    <w:semiHidden/>
    <w:rsid w:val="003578E2"/>
    <w:rPr>
      <w:rFonts w:ascii="Courier New" w:eastAsia="Times New Roman" w:hAnsi="Courier New" w:cs="Times New Roman"/>
      <w:sz w:val="24"/>
      <w:szCs w:val="20"/>
    </w:rPr>
  </w:style>
  <w:style w:type="paragraph" w:customStyle="1" w:styleId="TxBrp5">
    <w:name w:val="TxBr_p5"/>
    <w:basedOn w:val="Normal"/>
    <w:rsid w:val="003578E2"/>
    <w:pPr>
      <w:tabs>
        <w:tab w:val="left" w:pos="731"/>
      </w:tabs>
      <w:overflowPunct/>
      <w:spacing w:line="266" w:lineRule="atLeast"/>
      <w:ind w:firstLine="731"/>
      <w:jc w:val="both"/>
      <w:textAlignment w:val="auto"/>
    </w:pPr>
    <w:rPr>
      <w:rFonts w:ascii="Times New Roman" w:hAnsi="Times New Roman"/>
    </w:rPr>
  </w:style>
  <w:style w:type="paragraph" w:customStyle="1" w:styleId="TxBrp7">
    <w:name w:val="TxBr_p7"/>
    <w:basedOn w:val="Normal"/>
    <w:rsid w:val="003578E2"/>
    <w:pPr>
      <w:tabs>
        <w:tab w:val="left" w:pos="731"/>
      </w:tabs>
      <w:overflowPunct/>
      <w:spacing w:line="266" w:lineRule="atLeast"/>
      <w:jc w:val="both"/>
      <w:textAlignment w:val="auto"/>
    </w:pPr>
    <w:rPr>
      <w:rFonts w:ascii="Times New Roman" w:hAnsi="Times New Roman"/>
    </w:rPr>
  </w:style>
  <w:style w:type="paragraph" w:customStyle="1" w:styleId="TxBrp8">
    <w:name w:val="TxBr_p8"/>
    <w:basedOn w:val="Normal"/>
    <w:rsid w:val="003578E2"/>
    <w:pPr>
      <w:tabs>
        <w:tab w:val="left" w:pos="204"/>
      </w:tabs>
      <w:overflowPunct/>
      <w:spacing w:line="266" w:lineRule="atLeast"/>
      <w:jc w:val="both"/>
      <w:textAlignment w:val="auto"/>
    </w:pPr>
    <w:rPr>
      <w:rFonts w:ascii="Times New Roman" w:hAnsi="Times New Roman"/>
    </w:rPr>
  </w:style>
  <w:style w:type="paragraph" w:customStyle="1" w:styleId="TxBrp9">
    <w:name w:val="TxBr_p9"/>
    <w:basedOn w:val="Normal"/>
    <w:rsid w:val="003578E2"/>
    <w:pPr>
      <w:overflowPunct/>
      <w:spacing w:after="240"/>
      <w:ind w:firstLine="720"/>
      <w:textAlignment w:val="auto"/>
    </w:pPr>
    <w:rPr>
      <w:rFonts w:ascii="Times New Roman" w:hAnsi="Times New Roman"/>
      <w:spacing w:val="-3"/>
    </w:rPr>
  </w:style>
  <w:style w:type="paragraph" w:customStyle="1" w:styleId="TxBrt14">
    <w:name w:val="TxBr_t14"/>
    <w:basedOn w:val="Normal"/>
    <w:rsid w:val="003578E2"/>
    <w:pPr>
      <w:overflowPunct/>
      <w:spacing w:line="240" w:lineRule="atLeast"/>
      <w:textAlignment w:val="auto"/>
    </w:pPr>
    <w:rPr>
      <w:rFonts w:ascii="Times New Roman" w:hAnsi="Times New Roman"/>
    </w:rPr>
  </w:style>
  <w:style w:type="paragraph" w:customStyle="1" w:styleId="TxBrp16">
    <w:name w:val="TxBr_p16"/>
    <w:basedOn w:val="Normal"/>
    <w:rsid w:val="003578E2"/>
    <w:pPr>
      <w:tabs>
        <w:tab w:val="left" w:pos="204"/>
      </w:tabs>
      <w:overflowPunct/>
      <w:spacing w:line="240" w:lineRule="atLeast"/>
      <w:textAlignment w:val="auto"/>
    </w:pPr>
    <w:rPr>
      <w:rFonts w:ascii="Times New Roman" w:hAnsi="Times New Roman"/>
    </w:rPr>
  </w:style>
  <w:style w:type="paragraph" w:customStyle="1" w:styleId="TxBrt1">
    <w:name w:val="TxBr_t1"/>
    <w:basedOn w:val="Normal"/>
    <w:rsid w:val="003578E2"/>
    <w:pPr>
      <w:overflowPunct/>
      <w:spacing w:line="240" w:lineRule="atLeast"/>
      <w:textAlignment w:val="auto"/>
    </w:pPr>
    <w:rPr>
      <w:rFonts w:ascii="Times New Roman" w:hAnsi="Times New Roman"/>
    </w:rPr>
  </w:style>
  <w:style w:type="paragraph" w:styleId="Title">
    <w:name w:val="Title"/>
    <w:basedOn w:val="Normal"/>
    <w:link w:val="TitleChar"/>
    <w:qFormat/>
    <w:rsid w:val="003578E2"/>
    <w:pPr>
      <w:tabs>
        <w:tab w:val="left" w:pos="180"/>
        <w:tab w:val="center" w:pos="4680"/>
      </w:tabs>
      <w:suppressAutoHyphens/>
      <w:jc w:val="center"/>
    </w:pPr>
    <w:rPr>
      <w:rFonts w:ascii="Times New Roman" w:hAnsi="Times New Roman"/>
      <w:b/>
      <w:spacing w:val="-3"/>
    </w:rPr>
  </w:style>
  <w:style w:type="character" w:customStyle="1" w:styleId="TitleChar">
    <w:name w:val="Title Char"/>
    <w:basedOn w:val="DefaultParagraphFont"/>
    <w:link w:val="Title"/>
    <w:rsid w:val="003578E2"/>
    <w:rPr>
      <w:rFonts w:ascii="Times New Roman" w:eastAsia="Times New Roman" w:hAnsi="Times New Roman" w:cs="Times New Roman"/>
      <w:b/>
      <w:spacing w:val="-3"/>
      <w:sz w:val="24"/>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8E2"/>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773F73"/>
    <w:rPr>
      <w:i/>
      <w:iCs/>
    </w:rPr>
  </w:style>
  <w:style w:type="character" w:styleId="Hyperlink">
    <w:name w:val="Hyperlink"/>
    <w:basedOn w:val="DefaultParagraphFont"/>
    <w:uiPriority w:val="99"/>
    <w:unhideWhenUsed/>
    <w:rsid w:val="00773F73"/>
    <w:rPr>
      <w:color w:val="0000FF" w:themeColor="hyperlink"/>
      <w:u w:val="single"/>
    </w:rPr>
  </w:style>
  <w:style w:type="paragraph" w:styleId="ListParagraph">
    <w:name w:val="List Paragraph"/>
    <w:basedOn w:val="Normal"/>
    <w:uiPriority w:val="34"/>
    <w:qFormat/>
    <w:rsid w:val="00D34192"/>
    <w:pPr>
      <w:ind w:left="720"/>
      <w:contextualSpacing/>
    </w:pPr>
  </w:style>
  <w:style w:type="paragraph" w:styleId="Header">
    <w:name w:val="header"/>
    <w:basedOn w:val="Normal"/>
    <w:link w:val="HeaderChar"/>
    <w:uiPriority w:val="99"/>
    <w:unhideWhenUsed/>
    <w:rsid w:val="00AD010C"/>
    <w:pPr>
      <w:tabs>
        <w:tab w:val="center" w:pos="4680"/>
        <w:tab w:val="right" w:pos="9360"/>
      </w:tabs>
    </w:pPr>
  </w:style>
  <w:style w:type="character" w:customStyle="1" w:styleId="HeaderChar">
    <w:name w:val="Header Char"/>
    <w:basedOn w:val="DefaultParagraphFont"/>
    <w:link w:val="Header"/>
    <w:uiPriority w:val="99"/>
    <w:rsid w:val="00AD010C"/>
  </w:style>
  <w:style w:type="paragraph" w:styleId="Footer">
    <w:name w:val="footer"/>
    <w:basedOn w:val="Normal"/>
    <w:link w:val="FooterChar"/>
    <w:uiPriority w:val="99"/>
    <w:unhideWhenUsed/>
    <w:rsid w:val="00AD010C"/>
    <w:pPr>
      <w:tabs>
        <w:tab w:val="center" w:pos="4680"/>
        <w:tab w:val="right" w:pos="9360"/>
      </w:tabs>
    </w:pPr>
  </w:style>
  <w:style w:type="character" w:customStyle="1" w:styleId="FooterChar">
    <w:name w:val="Footer Char"/>
    <w:basedOn w:val="DefaultParagraphFont"/>
    <w:link w:val="Footer"/>
    <w:uiPriority w:val="99"/>
    <w:rsid w:val="00AD010C"/>
  </w:style>
  <w:style w:type="paragraph" w:styleId="BalloonText">
    <w:name w:val="Balloon Text"/>
    <w:basedOn w:val="Normal"/>
    <w:link w:val="BalloonTextChar"/>
    <w:uiPriority w:val="99"/>
    <w:semiHidden/>
    <w:unhideWhenUsed/>
    <w:rsid w:val="00AF632A"/>
    <w:rPr>
      <w:rFonts w:ascii="Tahoma" w:hAnsi="Tahoma" w:cs="Tahoma"/>
      <w:sz w:val="16"/>
      <w:szCs w:val="16"/>
    </w:rPr>
  </w:style>
  <w:style w:type="character" w:customStyle="1" w:styleId="BalloonTextChar">
    <w:name w:val="Balloon Text Char"/>
    <w:basedOn w:val="DefaultParagraphFont"/>
    <w:link w:val="BalloonText"/>
    <w:uiPriority w:val="99"/>
    <w:semiHidden/>
    <w:rsid w:val="00AF632A"/>
    <w:rPr>
      <w:rFonts w:ascii="Tahoma" w:hAnsi="Tahoma" w:cs="Tahoma"/>
      <w:sz w:val="16"/>
      <w:szCs w:val="16"/>
    </w:rPr>
  </w:style>
  <w:style w:type="paragraph" w:styleId="NormalWeb">
    <w:name w:val="Normal (Web)"/>
    <w:basedOn w:val="Normal"/>
    <w:uiPriority w:val="99"/>
    <w:semiHidden/>
    <w:unhideWhenUsed/>
    <w:rsid w:val="00463DE3"/>
    <w:pPr>
      <w:spacing w:before="100" w:beforeAutospacing="1" w:after="100" w:afterAutospacing="1" w:line="285" w:lineRule="atLeast"/>
    </w:pPr>
    <w:rPr>
      <w:rFonts w:ascii="Arial" w:hAnsi="Arial" w:cs="Arial"/>
      <w:color w:val="333333"/>
      <w:sz w:val="20"/>
    </w:rPr>
  </w:style>
  <w:style w:type="paragraph" w:styleId="EndnoteText">
    <w:name w:val="endnote text"/>
    <w:basedOn w:val="Normal"/>
    <w:link w:val="EndnoteTextChar"/>
    <w:semiHidden/>
    <w:rsid w:val="003578E2"/>
  </w:style>
  <w:style w:type="character" w:customStyle="1" w:styleId="EndnoteTextChar">
    <w:name w:val="Endnote Text Char"/>
    <w:basedOn w:val="DefaultParagraphFont"/>
    <w:link w:val="EndnoteText"/>
    <w:semiHidden/>
    <w:rsid w:val="003578E2"/>
    <w:rPr>
      <w:rFonts w:ascii="Courier New" w:eastAsia="Times New Roman" w:hAnsi="Courier New" w:cs="Times New Roman"/>
      <w:sz w:val="24"/>
      <w:szCs w:val="20"/>
    </w:rPr>
  </w:style>
  <w:style w:type="paragraph" w:customStyle="1" w:styleId="TxBrp5">
    <w:name w:val="TxBr_p5"/>
    <w:basedOn w:val="Normal"/>
    <w:rsid w:val="003578E2"/>
    <w:pPr>
      <w:tabs>
        <w:tab w:val="left" w:pos="731"/>
      </w:tabs>
      <w:overflowPunct/>
      <w:spacing w:line="266" w:lineRule="atLeast"/>
      <w:ind w:firstLine="731"/>
      <w:jc w:val="both"/>
      <w:textAlignment w:val="auto"/>
    </w:pPr>
    <w:rPr>
      <w:rFonts w:ascii="Times New Roman" w:hAnsi="Times New Roman"/>
    </w:rPr>
  </w:style>
  <w:style w:type="paragraph" w:customStyle="1" w:styleId="TxBrp7">
    <w:name w:val="TxBr_p7"/>
    <w:basedOn w:val="Normal"/>
    <w:rsid w:val="003578E2"/>
    <w:pPr>
      <w:tabs>
        <w:tab w:val="left" w:pos="731"/>
      </w:tabs>
      <w:overflowPunct/>
      <w:spacing w:line="266" w:lineRule="atLeast"/>
      <w:jc w:val="both"/>
      <w:textAlignment w:val="auto"/>
    </w:pPr>
    <w:rPr>
      <w:rFonts w:ascii="Times New Roman" w:hAnsi="Times New Roman"/>
    </w:rPr>
  </w:style>
  <w:style w:type="paragraph" w:customStyle="1" w:styleId="TxBrp8">
    <w:name w:val="TxBr_p8"/>
    <w:basedOn w:val="Normal"/>
    <w:rsid w:val="003578E2"/>
    <w:pPr>
      <w:tabs>
        <w:tab w:val="left" w:pos="204"/>
      </w:tabs>
      <w:overflowPunct/>
      <w:spacing w:line="266" w:lineRule="atLeast"/>
      <w:jc w:val="both"/>
      <w:textAlignment w:val="auto"/>
    </w:pPr>
    <w:rPr>
      <w:rFonts w:ascii="Times New Roman" w:hAnsi="Times New Roman"/>
    </w:rPr>
  </w:style>
  <w:style w:type="paragraph" w:customStyle="1" w:styleId="TxBrp9">
    <w:name w:val="TxBr_p9"/>
    <w:basedOn w:val="Normal"/>
    <w:rsid w:val="003578E2"/>
    <w:pPr>
      <w:overflowPunct/>
      <w:spacing w:after="240"/>
      <w:ind w:firstLine="720"/>
      <w:textAlignment w:val="auto"/>
    </w:pPr>
    <w:rPr>
      <w:rFonts w:ascii="Times New Roman" w:hAnsi="Times New Roman"/>
      <w:spacing w:val="-3"/>
    </w:rPr>
  </w:style>
  <w:style w:type="paragraph" w:customStyle="1" w:styleId="TxBrt14">
    <w:name w:val="TxBr_t14"/>
    <w:basedOn w:val="Normal"/>
    <w:rsid w:val="003578E2"/>
    <w:pPr>
      <w:overflowPunct/>
      <w:spacing w:line="240" w:lineRule="atLeast"/>
      <w:textAlignment w:val="auto"/>
    </w:pPr>
    <w:rPr>
      <w:rFonts w:ascii="Times New Roman" w:hAnsi="Times New Roman"/>
    </w:rPr>
  </w:style>
  <w:style w:type="paragraph" w:customStyle="1" w:styleId="TxBrp16">
    <w:name w:val="TxBr_p16"/>
    <w:basedOn w:val="Normal"/>
    <w:rsid w:val="003578E2"/>
    <w:pPr>
      <w:tabs>
        <w:tab w:val="left" w:pos="204"/>
      </w:tabs>
      <w:overflowPunct/>
      <w:spacing w:line="240" w:lineRule="atLeast"/>
      <w:textAlignment w:val="auto"/>
    </w:pPr>
    <w:rPr>
      <w:rFonts w:ascii="Times New Roman" w:hAnsi="Times New Roman"/>
    </w:rPr>
  </w:style>
  <w:style w:type="paragraph" w:customStyle="1" w:styleId="TxBrt1">
    <w:name w:val="TxBr_t1"/>
    <w:basedOn w:val="Normal"/>
    <w:rsid w:val="003578E2"/>
    <w:pPr>
      <w:overflowPunct/>
      <w:spacing w:line="240" w:lineRule="atLeast"/>
      <w:textAlignment w:val="auto"/>
    </w:pPr>
    <w:rPr>
      <w:rFonts w:ascii="Times New Roman" w:hAnsi="Times New Roman"/>
    </w:rPr>
  </w:style>
  <w:style w:type="paragraph" w:styleId="Title">
    <w:name w:val="Title"/>
    <w:basedOn w:val="Normal"/>
    <w:link w:val="TitleChar"/>
    <w:qFormat/>
    <w:rsid w:val="003578E2"/>
    <w:pPr>
      <w:tabs>
        <w:tab w:val="left" w:pos="180"/>
        <w:tab w:val="center" w:pos="4680"/>
      </w:tabs>
      <w:suppressAutoHyphens/>
      <w:jc w:val="center"/>
    </w:pPr>
    <w:rPr>
      <w:rFonts w:ascii="Times New Roman" w:hAnsi="Times New Roman"/>
      <w:b/>
      <w:spacing w:val="-3"/>
    </w:rPr>
  </w:style>
  <w:style w:type="character" w:customStyle="1" w:styleId="TitleChar">
    <w:name w:val="Title Char"/>
    <w:basedOn w:val="DefaultParagraphFont"/>
    <w:link w:val="Title"/>
    <w:rsid w:val="003578E2"/>
    <w:rPr>
      <w:rFonts w:ascii="Times New Roman" w:eastAsia="Times New Roman" w:hAnsi="Times New Roman" w:cs="Times New Roman"/>
      <w:b/>
      <w:spacing w:val="-3"/>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250EF-0DDC-6042-9E99-E1BE4CB0F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2080</Words>
  <Characters>11860</Characters>
  <Application>Microsoft Macintosh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Kayla McKenna</cp:lastModifiedBy>
  <cp:revision>2</cp:revision>
  <cp:lastPrinted>2013-06-25T19:32:00Z</cp:lastPrinted>
  <dcterms:created xsi:type="dcterms:W3CDTF">2016-04-11T18:38:00Z</dcterms:created>
  <dcterms:modified xsi:type="dcterms:W3CDTF">2016-04-11T18:38:00Z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Harvard Reference format 1 (Author-Date)</vt:lpwstr>
  </property>
</Properties>
</file>